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2"/>
        <w:gridCol w:w="7443"/>
      </w:tblGrid>
      <w:tr w:rsidR="004C2F1A" w14:paraId="43BA2638" w14:textId="77777777" w:rsidTr="005B1396">
        <w:tc>
          <w:tcPr>
            <w:tcW w:w="7848" w:type="dxa"/>
          </w:tcPr>
          <w:p w14:paraId="37FA6F7D" w14:textId="36B9B3C6" w:rsidR="004C2F1A" w:rsidRDefault="00C62D57" w:rsidP="00853758">
            <w:pPr>
              <w:spacing w:after="0" w:line="240" w:lineRule="auto"/>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0D327F0F" wp14:editId="2AC15B63">
                      <wp:simplePos x="0" y="0"/>
                      <wp:positionH relativeFrom="column">
                        <wp:posOffset>2055545</wp:posOffset>
                      </wp:positionH>
                      <wp:positionV relativeFrom="paragraph">
                        <wp:posOffset>181610</wp:posOffset>
                      </wp:positionV>
                      <wp:extent cx="501706" cy="0"/>
                      <wp:effectExtent l="0" t="0" r="0" b="0"/>
                      <wp:wrapNone/>
                      <wp:docPr id="285250862" name="Straight Connector 1"/>
                      <wp:cNvGraphicFramePr/>
                      <a:graphic xmlns:a="http://schemas.openxmlformats.org/drawingml/2006/main">
                        <a:graphicData uri="http://schemas.microsoft.com/office/word/2010/wordprocessingShape">
                          <wps:wsp>
                            <wps:cNvCnPr/>
                            <wps:spPr>
                              <a:xfrm>
                                <a:off x="0" y="0"/>
                                <a:ext cx="5017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20CC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85pt,14.3pt" to="201.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SEmAEAAIcDAAAOAAAAZHJzL2Uyb0RvYy54bWysU9uO0zAQfUfiHyy/0yQrsa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X7bdq/ZWCn15aq68SCm/BfSibAbpbCg2VK8O71LmWAy9QPhwjVx3+eig&#10;gF34CEbYkWN1lV2HAu4diYPido5fu9I+1qrIQjHWuZXU/pl0xhYa1EH5W+KKrhEx5JXobUD6XdS8&#10;XFI1J/zF9clrsf2E47H2oZaDu12dnSezjNOP50q//j+77wAAAP//AwBQSwMEFAAGAAgAAAAhAI+W&#10;zOjdAAAACQEAAA8AAABkcnMvZG93bnJldi54bWxMj8FOwzAMhu9IvENkJG4sJUNl6ppO0ySEuCDW&#10;wT1rvLSjSaok7crbY8QBjv796ffncjPbnk0YYuedhPtFBgxd43XnjIT3w9PdClhMymnVe4cSvjDC&#10;prq+KlWh/cXtcaqTYVTiYqEktCkNBeexadGquPADOtqdfLAq0RgM10FdqNz2XGRZzq3qHF1o1YC7&#10;FpvPerQS+pcwfZid2cbxeZ/X57eTeD1MUt7ezNs1sIRz+oPhR5/UoSKnox+djqyXsBTLR0IliFUO&#10;jICHTFBw/A14VfL/H1TfAAAA//8DAFBLAQItABQABgAIAAAAIQC2gziS/gAAAOEBAAATAAAAAAAA&#10;AAAAAAAAAAAAAABbQ29udGVudF9UeXBlc10ueG1sUEsBAi0AFAAGAAgAAAAhADj9If/WAAAAlAEA&#10;AAsAAAAAAAAAAAAAAAAALwEAAF9yZWxzLy5yZWxzUEsBAi0AFAAGAAgAAAAhAA1+dISYAQAAhwMA&#10;AA4AAAAAAAAAAAAAAAAALgIAAGRycy9lMm9Eb2MueG1sUEsBAi0AFAAGAAgAAAAhAI+WzOjdAAAA&#10;CQEAAA8AAAAAAAAAAAAAAAAA8gMAAGRycy9kb3ducmV2LnhtbFBLBQYAAAAABAAEAPMAAAD8BAAA&#10;AAA=&#10;" strokecolor="black [3200]" strokeweight=".5pt">
                      <v:stroke joinstyle="miter"/>
                    </v:line>
                  </w:pict>
                </mc:Fallback>
              </mc:AlternateContent>
            </w:r>
            <w:r w:rsidR="004C2F1A">
              <w:rPr>
                <w:rFonts w:ascii="Times New Roman" w:hAnsi="Times New Roman"/>
                <w:b/>
                <w:sz w:val="26"/>
                <w:szCs w:val="26"/>
              </w:rPr>
              <w:t>BỘ Y TẾ</w:t>
            </w:r>
          </w:p>
          <w:p w14:paraId="0A0B569D" w14:textId="1EA3F1C8" w:rsidR="004C2F1A" w:rsidRPr="004C2F1A" w:rsidRDefault="004C2F1A" w:rsidP="00853758">
            <w:pPr>
              <w:spacing w:after="0" w:line="240" w:lineRule="auto"/>
              <w:jc w:val="center"/>
              <w:rPr>
                <w:rFonts w:ascii="Times New Roman" w:hAnsi="Times New Roman"/>
                <w:b/>
                <w:sz w:val="26"/>
                <w:szCs w:val="26"/>
                <w:vertAlign w:val="superscript"/>
              </w:rPr>
            </w:pPr>
          </w:p>
        </w:tc>
        <w:tc>
          <w:tcPr>
            <w:tcW w:w="7848" w:type="dxa"/>
          </w:tcPr>
          <w:p w14:paraId="0DC0CCD6" w14:textId="77777777" w:rsidR="004C2F1A" w:rsidRDefault="004C2F1A" w:rsidP="00853758">
            <w:pPr>
              <w:spacing w:after="0" w:line="240" w:lineRule="auto"/>
              <w:jc w:val="center"/>
              <w:rPr>
                <w:rFonts w:ascii="Times New Roman" w:hAnsi="Times New Roman"/>
                <w:b/>
                <w:sz w:val="26"/>
                <w:szCs w:val="26"/>
              </w:rPr>
            </w:pPr>
            <w:r>
              <w:rPr>
                <w:rFonts w:ascii="Times New Roman" w:hAnsi="Times New Roman"/>
                <w:b/>
                <w:sz w:val="26"/>
                <w:szCs w:val="26"/>
              </w:rPr>
              <w:t>CỘNG HOÀ XÃ HỘI CHỦ NGHĨA VIỆT NAM</w:t>
            </w:r>
          </w:p>
          <w:p w14:paraId="5AF1FE6F" w14:textId="593BA62D" w:rsidR="004C2F1A" w:rsidRDefault="00C62D57" w:rsidP="00853758">
            <w:pPr>
              <w:spacing w:after="0" w:line="240" w:lineRule="auto"/>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4FD4C782" wp14:editId="291E7DA3">
                      <wp:simplePos x="0" y="0"/>
                      <wp:positionH relativeFrom="column">
                        <wp:posOffset>1328325</wp:posOffset>
                      </wp:positionH>
                      <wp:positionV relativeFrom="paragraph">
                        <wp:posOffset>192405</wp:posOffset>
                      </wp:positionV>
                      <wp:extent cx="1949562" cy="0"/>
                      <wp:effectExtent l="0" t="0" r="0" b="0"/>
                      <wp:wrapNone/>
                      <wp:docPr id="993124991" name="Straight Connector 2"/>
                      <wp:cNvGraphicFramePr/>
                      <a:graphic xmlns:a="http://schemas.openxmlformats.org/drawingml/2006/main">
                        <a:graphicData uri="http://schemas.microsoft.com/office/word/2010/wordprocessingShape">
                          <wps:wsp>
                            <wps:cNvCnPr/>
                            <wps:spPr>
                              <a:xfrm>
                                <a:off x="0" y="0"/>
                                <a:ext cx="19495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96B9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6pt,15.15pt" to="258.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83mQEAAIgDAAAOAAAAZHJzL2Uyb0RvYy54bWysU9uO0zAQfUfiHyy/06QVrNio6T7sCl4Q&#10;rLh8gNcZNxa2xxqbJv17xm6bIkAIIV4cX845M2dmsr2bvRMHoGQx9HK9aqWAoHGwYd/LL5/fvHgt&#10;RcoqDMphgF4eIcm73fNn2yl2sMER3QAkWCSkboq9HHOOXdMkPYJXaYURAj8aJK8yH2nfDKQmVveu&#10;2bTtTTMhDZFQQ0p8+3B6lLuqbwzo/MGYBFm4XnJuua5U16eyNrut6vak4mj1OQ31D1l4ZQMHXaQe&#10;VFbiG9lfpLzVhAlNXmn0DRpjNVQP7Gbd/uTm06giVC9cnBSXMqX/J6vfH+7DI3EZppi6FB+puJgN&#10;+fLl/MRci3VcigVzFpov17cvb1/dbKTQl7fmSoyU8ltAL8qml86G4kN16vAuZQ7G0AuED9fQdZeP&#10;DgrYhY9ghB1KsMquUwH3jsRBcT+Hr+vSP9aqyEIx1rmF1P6ZdMYWGtRJ+Vvigq4RMeSF6G1A+l3U&#10;PF9SNSf8xfXJa7H9hMOxNqKWg9tdnZ1Hs8zTj+dKv/5Au+8AAAD//wMAUEsDBBQABgAIAAAAIQAM&#10;zu3q3QAAAAkBAAAPAAAAZHJzL2Rvd25yZXYueG1sTI/LTsMwEEX3SPyDNUjsqNNURDSNU1WVEGKD&#10;aAp7N546AT8i20nD3zOIBSznztGdM9V2toZNGGLvnYDlIgOGrvWqd1rA2/Hx7gFYTNIpabxDAV8Y&#10;YVtfX1WyVP7iDjg1STMqcbGUArqUhpLz2HZoZVz4AR3tzj5YmWgMmqsgL1RuDc+zrOBW9o4udHLA&#10;fYftZzNaAeY5TO96r3dxfDoUzcfrOX85TkLc3sy7DbCEc/qD4Uef1KEmp5MfnYrMCMizdU6ogFW2&#10;AkbA/bKg4PQb8Lri/z+ovwEAAP//AwBQSwECLQAUAAYACAAAACEAtoM4kv4AAADhAQAAEwAAAAAA&#10;AAAAAAAAAAAAAAAAW0NvbnRlbnRfVHlwZXNdLnhtbFBLAQItABQABgAIAAAAIQA4/SH/1gAAAJQB&#10;AAALAAAAAAAAAAAAAAAAAC8BAABfcmVscy8ucmVsc1BLAQItABQABgAIAAAAIQAL9Q83mQEAAIgD&#10;AAAOAAAAAAAAAAAAAAAAAC4CAABkcnMvZTJvRG9jLnhtbFBLAQItABQABgAIAAAAIQAMzu3q3QAA&#10;AAkBAAAPAAAAAAAAAAAAAAAAAPMDAABkcnMvZG93bnJldi54bWxQSwUGAAAAAAQABADzAAAA/QQA&#10;AAAA&#10;" strokecolor="black [3200]" strokeweight=".5pt">
                      <v:stroke joinstyle="miter"/>
                    </v:line>
                  </w:pict>
                </mc:Fallback>
              </mc:AlternateContent>
            </w:r>
            <w:r w:rsidR="004C2F1A">
              <w:rPr>
                <w:rFonts w:ascii="Times New Roman" w:hAnsi="Times New Roman"/>
                <w:b/>
                <w:sz w:val="26"/>
                <w:szCs w:val="26"/>
              </w:rPr>
              <w:t>Độc lập - Tự do - Hạnh phúc</w:t>
            </w:r>
          </w:p>
          <w:p w14:paraId="6D2ED5F6" w14:textId="6C2B6E84" w:rsidR="005B1396" w:rsidRDefault="005B1396" w:rsidP="00853758">
            <w:pPr>
              <w:spacing w:after="0" w:line="240" w:lineRule="auto"/>
              <w:jc w:val="center"/>
              <w:rPr>
                <w:rFonts w:ascii="Times New Roman" w:hAnsi="Times New Roman"/>
                <w:b/>
                <w:sz w:val="26"/>
                <w:szCs w:val="26"/>
              </w:rPr>
            </w:pPr>
          </w:p>
          <w:p w14:paraId="70067B6E" w14:textId="2508DB13" w:rsidR="005B1396" w:rsidRPr="005B1396" w:rsidRDefault="005B1396" w:rsidP="00C62D57">
            <w:pPr>
              <w:spacing w:after="0" w:line="240" w:lineRule="auto"/>
              <w:jc w:val="right"/>
              <w:rPr>
                <w:rFonts w:ascii="Times New Roman" w:hAnsi="Times New Roman"/>
                <w:bCs/>
                <w:i/>
                <w:iCs/>
                <w:sz w:val="26"/>
                <w:szCs w:val="26"/>
              </w:rPr>
            </w:pPr>
            <w:r w:rsidRPr="005B1396">
              <w:rPr>
                <w:rFonts w:ascii="Times New Roman" w:hAnsi="Times New Roman"/>
                <w:bCs/>
                <w:i/>
                <w:iCs/>
                <w:sz w:val="26"/>
                <w:szCs w:val="26"/>
              </w:rPr>
              <w:t>Hà Nội, ngày    tháng     năm 202</w:t>
            </w:r>
            <w:r w:rsidR="002E0B8C">
              <w:rPr>
                <w:rFonts w:ascii="Times New Roman" w:hAnsi="Times New Roman"/>
                <w:bCs/>
                <w:i/>
                <w:iCs/>
                <w:sz w:val="26"/>
                <w:szCs w:val="26"/>
              </w:rPr>
              <w:t>6</w:t>
            </w:r>
          </w:p>
        </w:tc>
      </w:tr>
    </w:tbl>
    <w:p w14:paraId="7FE54996" w14:textId="77777777" w:rsidR="007252C3" w:rsidRDefault="007252C3" w:rsidP="00853758">
      <w:pPr>
        <w:spacing w:after="0" w:line="240" w:lineRule="auto"/>
        <w:jc w:val="center"/>
        <w:rPr>
          <w:rFonts w:ascii="Times New Roman" w:hAnsi="Times New Roman"/>
          <w:b/>
          <w:sz w:val="26"/>
          <w:szCs w:val="26"/>
        </w:rPr>
      </w:pPr>
    </w:p>
    <w:p w14:paraId="2FA19601" w14:textId="77777777" w:rsidR="00C93102" w:rsidRPr="00634351" w:rsidRDefault="008E795C" w:rsidP="00C93102">
      <w:pPr>
        <w:spacing w:after="0" w:line="240" w:lineRule="auto"/>
        <w:jc w:val="center"/>
        <w:rPr>
          <w:rFonts w:ascii="Times New Roman" w:hAnsi="Times New Roman"/>
          <w:b/>
          <w:sz w:val="26"/>
          <w:szCs w:val="26"/>
        </w:rPr>
      </w:pPr>
      <w:r w:rsidRPr="00634351">
        <w:rPr>
          <w:rFonts w:ascii="Times New Roman" w:hAnsi="Times New Roman"/>
          <w:b/>
          <w:sz w:val="26"/>
          <w:szCs w:val="26"/>
        </w:rPr>
        <w:t xml:space="preserve"> </w:t>
      </w:r>
      <w:r w:rsidR="0037382A" w:rsidRPr="00634351">
        <w:rPr>
          <w:rFonts w:ascii="Times New Roman" w:hAnsi="Times New Roman"/>
          <w:b/>
          <w:sz w:val="26"/>
          <w:szCs w:val="26"/>
        </w:rPr>
        <w:t>BẢN SO SÁNH</w:t>
      </w:r>
      <w:r w:rsidR="00066B5E" w:rsidRPr="00634351">
        <w:rPr>
          <w:rFonts w:ascii="Times New Roman" w:hAnsi="Times New Roman"/>
          <w:b/>
          <w:sz w:val="26"/>
          <w:szCs w:val="26"/>
        </w:rPr>
        <w:t>, THUYẾT MINH</w:t>
      </w:r>
      <w:r w:rsidR="0037382A" w:rsidRPr="00634351">
        <w:rPr>
          <w:rFonts w:ascii="Times New Roman" w:hAnsi="Times New Roman"/>
          <w:b/>
          <w:sz w:val="26"/>
          <w:szCs w:val="26"/>
        </w:rPr>
        <w:t xml:space="preserve"> DỰ THẢO </w:t>
      </w:r>
      <w:r w:rsidR="00C62D57" w:rsidRPr="00634351">
        <w:rPr>
          <w:rFonts w:ascii="Times New Roman" w:hAnsi="Times New Roman"/>
          <w:b/>
          <w:sz w:val="26"/>
          <w:szCs w:val="26"/>
        </w:rPr>
        <w:t xml:space="preserve">NGHỊ ĐỊNH </w:t>
      </w:r>
      <w:r w:rsidR="00C93102" w:rsidRPr="00634351">
        <w:rPr>
          <w:rFonts w:ascii="Times New Roman" w:hAnsi="Times New Roman"/>
          <w:b/>
          <w:sz w:val="26"/>
          <w:szCs w:val="26"/>
        </w:rPr>
        <w:t xml:space="preserve">QUY ĐỊNH CƠ SỞ Y TẾ ĐỦ ĐIỀU KIỆN XÁC ĐỊNH </w:t>
      </w:r>
    </w:p>
    <w:p w14:paraId="6504712A" w14:textId="77777777" w:rsidR="00C93102" w:rsidRPr="00634351" w:rsidRDefault="00C93102" w:rsidP="00C93102">
      <w:pPr>
        <w:spacing w:after="0" w:line="240" w:lineRule="auto"/>
        <w:jc w:val="center"/>
        <w:rPr>
          <w:rFonts w:ascii="Times New Roman" w:hAnsi="Times New Roman"/>
          <w:b/>
          <w:sz w:val="26"/>
          <w:szCs w:val="26"/>
        </w:rPr>
      </w:pPr>
      <w:r w:rsidRPr="00634351">
        <w:rPr>
          <w:rFonts w:ascii="Times New Roman" w:hAnsi="Times New Roman"/>
          <w:b/>
          <w:sz w:val="26"/>
          <w:szCs w:val="26"/>
        </w:rPr>
        <w:t>TÌNH TRẠNG NGHIỆN MA TÚY VÀ HỒ SƠ, TRÌNH TỰ, THỦ TỤC XÁC ĐỊNH TÌNH TRẠNG NGHIỆN MA TÚY</w:t>
      </w:r>
    </w:p>
    <w:p w14:paraId="5786325B" w14:textId="31999C9A" w:rsidR="008F32E1" w:rsidRPr="00634351" w:rsidRDefault="00C93102" w:rsidP="00C93102">
      <w:pPr>
        <w:spacing w:after="0" w:line="240" w:lineRule="auto"/>
        <w:jc w:val="center"/>
        <w:rPr>
          <w:rFonts w:ascii="Times New Roman" w:hAnsi="Times New Roman"/>
          <w:b/>
          <w:sz w:val="26"/>
          <w:szCs w:val="26"/>
        </w:rPr>
      </w:pPr>
      <w:r w:rsidRPr="00634351">
        <w:rPr>
          <w:rFonts w:ascii="Times New Roman" w:hAnsi="Times New Roman"/>
          <w:b/>
          <w:sz w:val="26"/>
          <w:szCs w:val="26"/>
        </w:rPr>
        <w:t>(THAY THẾ</w:t>
      </w:r>
      <w:r w:rsidR="00C62D57" w:rsidRPr="00634351">
        <w:rPr>
          <w:rFonts w:ascii="Times New Roman" w:hAnsi="Times New Roman"/>
          <w:b/>
          <w:sz w:val="26"/>
          <w:szCs w:val="26"/>
        </w:rPr>
        <w:t xml:space="preserve"> NGHỊ ĐỊNH SỐ 109/2021/NĐ-CP</w:t>
      </w:r>
      <w:r w:rsidRPr="00634351">
        <w:rPr>
          <w:rFonts w:ascii="Times New Roman" w:hAnsi="Times New Roman"/>
          <w:b/>
          <w:sz w:val="26"/>
          <w:szCs w:val="26"/>
        </w:rPr>
        <w:t xml:space="preserve"> </w:t>
      </w:r>
      <w:r w:rsidR="00C62D57" w:rsidRPr="00634351">
        <w:rPr>
          <w:rFonts w:ascii="Times New Roman" w:hAnsi="Times New Roman"/>
          <w:b/>
          <w:sz w:val="26"/>
          <w:szCs w:val="26"/>
        </w:rPr>
        <w:t>NGÀY 08/12/2021 CỦA CHÍNH PHỦ</w:t>
      </w:r>
      <w:r w:rsidRPr="00634351">
        <w:rPr>
          <w:rFonts w:ascii="Times New Roman" w:hAnsi="Times New Roman"/>
          <w:b/>
          <w:sz w:val="26"/>
          <w:szCs w:val="26"/>
        </w:rPr>
        <w:t>)</w:t>
      </w:r>
    </w:p>
    <w:p w14:paraId="71913E51" w14:textId="77777777" w:rsidR="00C62D57" w:rsidRDefault="00C62D57" w:rsidP="00C62D57">
      <w:pPr>
        <w:spacing w:after="0" w:line="240" w:lineRule="auto"/>
        <w:jc w:val="center"/>
        <w:rPr>
          <w:rFonts w:ascii="Times New Roman" w:hAnsi="Times New Roman"/>
          <w:b/>
          <w:sz w:val="26"/>
          <w:szCs w:val="26"/>
        </w:rPr>
      </w:pPr>
    </w:p>
    <w:tbl>
      <w:tblPr>
        <w:tblStyle w:val="TableGrid"/>
        <w:tblW w:w="0" w:type="auto"/>
        <w:tblLook w:val="04A0" w:firstRow="1" w:lastRow="0" w:firstColumn="1" w:lastColumn="0" w:noHBand="0" w:noVBand="1"/>
      </w:tblPr>
      <w:tblGrid>
        <w:gridCol w:w="4969"/>
        <w:gridCol w:w="4917"/>
        <w:gridCol w:w="4959"/>
      </w:tblGrid>
      <w:tr w:rsidR="00C62D57" w:rsidRPr="00C62D57" w14:paraId="64EED12D" w14:textId="77777777" w:rsidTr="00B57A66">
        <w:trPr>
          <w:tblHeader/>
        </w:trPr>
        <w:tc>
          <w:tcPr>
            <w:tcW w:w="4969" w:type="dxa"/>
          </w:tcPr>
          <w:p w14:paraId="2F3B5AC9" w14:textId="77777777" w:rsidR="00C62D57" w:rsidRPr="00C62D57" w:rsidRDefault="00C62D57" w:rsidP="005B7F89">
            <w:pPr>
              <w:spacing w:before="60" w:after="60" w:line="240" w:lineRule="auto"/>
              <w:jc w:val="center"/>
              <w:rPr>
                <w:rFonts w:ascii="Times New Roman" w:hAnsi="Times New Roman"/>
                <w:b/>
                <w:sz w:val="24"/>
                <w:szCs w:val="24"/>
              </w:rPr>
            </w:pPr>
            <w:r w:rsidRPr="00C62D57">
              <w:rPr>
                <w:rFonts w:ascii="Times New Roman" w:hAnsi="Times New Roman"/>
                <w:b/>
                <w:sz w:val="24"/>
                <w:szCs w:val="24"/>
              </w:rPr>
              <w:t xml:space="preserve">NGHỊ ĐỊNH SỐ 109/2021/NĐ-CP </w:t>
            </w:r>
          </w:p>
          <w:p w14:paraId="39A3D989" w14:textId="4E6FB9E5" w:rsidR="00C62D57" w:rsidRPr="00C62D57" w:rsidRDefault="00C62D57" w:rsidP="005B7F89">
            <w:pPr>
              <w:spacing w:before="60" w:after="60" w:line="240" w:lineRule="auto"/>
              <w:jc w:val="center"/>
              <w:rPr>
                <w:rFonts w:ascii="Times New Roman" w:hAnsi="Times New Roman"/>
                <w:b/>
                <w:sz w:val="24"/>
                <w:szCs w:val="24"/>
              </w:rPr>
            </w:pPr>
            <w:r w:rsidRPr="00C62D57">
              <w:rPr>
                <w:rFonts w:ascii="Times New Roman" w:hAnsi="Times New Roman"/>
                <w:b/>
                <w:sz w:val="24"/>
                <w:szCs w:val="24"/>
              </w:rPr>
              <w:t>CỦA CHÍNH PHỦ</w:t>
            </w:r>
          </w:p>
        </w:tc>
        <w:tc>
          <w:tcPr>
            <w:tcW w:w="4917" w:type="dxa"/>
          </w:tcPr>
          <w:p w14:paraId="5DDD41B2" w14:textId="79127ADA" w:rsidR="00C62D57" w:rsidRPr="00C62D57" w:rsidRDefault="00C62D57" w:rsidP="005B7F89">
            <w:pPr>
              <w:spacing w:before="60" w:after="60" w:line="240" w:lineRule="auto"/>
              <w:jc w:val="center"/>
              <w:rPr>
                <w:rFonts w:ascii="Times New Roman" w:hAnsi="Times New Roman"/>
                <w:b/>
                <w:sz w:val="24"/>
                <w:szCs w:val="24"/>
              </w:rPr>
            </w:pPr>
            <w:r w:rsidRPr="00C62D57">
              <w:rPr>
                <w:rFonts w:ascii="Times New Roman" w:eastAsia="Times New Roman" w:hAnsi="Times New Roman"/>
                <w:b/>
                <w:bCs/>
                <w:color w:val="000000"/>
                <w:spacing w:val="-4"/>
                <w:sz w:val="24"/>
                <w:szCs w:val="24"/>
                <w:lang w:val="vi-VN" w:eastAsia="vi-VN"/>
              </w:rPr>
              <w:t xml:space="preserve">DỰ THẢO NGHỊ ĐỊNH </w:t>
            </w:r>
            <w:r w:rsidRPr="00C62D57">
              <w:rPr>
                <w:rFonts w:ascii="Times New Roman" w:eastAsia="Times New Roman" w:hAnsi="Times New Roman"/>
                <w:b/>
                <w:bCs/>
                <w:color w:val="000000"/>
                <w:spacing w:val="-4"/>
                <w:sz w:val="24"/>
                <w:szCs w:val="24"/>
                <w:lang w:eastAsia="vi-VN"/>
              </w:rPr>
              <w:t>SỬA ĐỔI, BỔ SUNG</w:t>
            </w:r>
          </w:p>
        </w:tc>
        <w:tc>
          <w:tcPr>
            <w:tcW w:w="4959" w:type="dxa"/>
          </w:tcPr>
          <w:p w14:paraId="0C2E3D35" w14:textId="2FC2B1E7" w:rsidR="00C62D57" w:rsidRPr="00896274" w:rsidRDefault="00C62D57" w:rsidP="005B7F89">
            <w:pPr>
              <w:spacing w:before="60" w:after="60" w:line="240" w:lineRule="auto"/>
              <w:jc w:val="center"/>
              <w:rPr>
                <w:rFonts w:ascii="Times New Roman" w:hAnsi="Times New Roman"/>
                <w:b/>
                <w:sz w:val="24"/>
                <w:szCs w:val="24"/>
              </w:rPr>
            </w:pPr>
            <w:r w:rsidRPr="00896274">
              <w:rPr>
                <w:rFonts w:ascii="Times New Roman" w:eastAsia="Times New Roman" w:hAnsi="Times New Roman"/>
                <w:b/>
                <w:bCs/>
                <w:sz w:val="24"/>
                <w:szCs w:val="24"/>
                <w:lang w:val="vi-VN" w:eastAsia="vi-VN"/>
              </w:rPr>
              <w:t>THUYẾT MINH/VĂN BẢN NỘI DUNG</w:t>
            </w:r>
          </w:p>
        </w:tc>
      </w:tr>
      <w:tr w:rsidR="00C62D57" w:rsidRPr="00C62D57" w14:paraId="69D73456" w14:textId="77777777" w:rsidTr="00B57A66">
        <w:tc>
          <w:tcPr>
            <w:tcW w:w="4969" w:type="dxa"/>
          </w:tcPr>
          <w:p w14:paraId="38DB8AA8" w14:textId="5B2FB0F9" w:rsidR="00C62D57" w:rsidRPr="00C62D57" w:rsidRDefault="00C62D57" w:rsidP="005B7F89">
            <w:pPr>
              <w:spacing w:before="60" w:after="60" w:line="240" w:lineRule="auto"/>
              <w:jc w:val="center"/>
              <w:rPr>
                <w:rFonts w:ascii="Times New Roman" w:hAnsi="Times New Roman"/>
                <w:b/>
                <w:sz w:val="24"/>
                <w:szCs w:val="24"/>
              </w:rPr>
            </w:pPr>
            <w:r w:rsidRPr="00C62D57">
              <w:rPr>
                <w:rFonts w:ascii="Times New Roman" w:eastAsia="Times New Roman" w:hAnsi="Times New Roman"/>
                <w:b/>
                <w:bCs/>
                <w:color w:val="000000"/>
                <w:spacing w:val="-4"/>
                <w:sz w:val="24"/>
                <w:szCs w:val="24"/>
                <w:lang w:val="vi-VN" w:eastAsia="vi-VN"/>
              </w:rPr>
              <w:t>NGHỊ ĐỊNH</w:t>
            </w:r>
          </w:p>
        </w:tc>
        <w:tc>
          <w:tcPr>
            <w:tcW w:w="4917" w:type="dxa"/>
          </w:tcPr>
          <w:p w14:paraId="59632AAB" w14:textId="4FA53A4A" w:rsidR="00C62D57" w:rsidRPr="00C62D57" w:rsidRDefault="00C62D57" w:rsidP="005B7F89">
            <w:pPr>
              <w:spacing w:before="60" w:after="60" w:line="240" w:lineRule="auto"/>
              <w:jc w:val="center"/>
              <w:rPr>
                <w:rFonts w:ascii="Times New Roman" w:hAnsi="Times New Roman"/>
                <w:b/>
                <w:sz w:val="24"/>
                <w:szCs w:val="24"/>
              </w:rPr>
            </w:pPr>
            <w:r w:rsidRPr="00C62D57">
              <w:rPr>
                <w:rFonts w:ascii="Times New Roman" w:eastAsia="Times New Roman" w:hAnsi="Times New Roman"/>
                <w:b/>
                <w:bCs/>
                <w:color w:val="000000"/>
                <w:spacing w:val="-4"/>
                <w:sz w:val="24"/>
                <w:szCs w:val="24"/>
                <w:lang w:val="vi-VN" w:eastAsia="vi-VN"/>
              </w:rPr>
              <w:t>NGHỊ ĐỊNH</w:t>
            </w:r>
          </w:p>
        </w:tc>
        <w:tc>
          <w:tcPr>
            <w:tcW w:w="4959" w:type="dxa"/>
          </w:tcPr>
          <w:p w14:paraId="4C68C194" w14:textId="4E284F2F" w:rsidR="00C62D57" w:rsidRPr="00896274" w:rsidRDefault="00C62D57" w:rsidP="005B7F89">
            <w:pPr>
              <w:spacing w:before="60" w:after="60" w:line="240" w:lineRule="auto"/>
              <w:jc w:val="center"/>
              <w:rPr>
                <w:rFonts w:ascii="Times New Roman" w:hAnsi="Times New Roman"/>
                <w:b/>
                <w:sz w:val="24"/>
                <w:szCs w:val="24"/>
              </w:rPr>
            </w:pPr>
          </w:p>
        </w:tc>
      </w:tr>
      <w:tr w:rsidR="00C62D57" w:rsidRPr="00C62D57" w14:paraId="6D4A802C" w14:textId="77777777" w:rsidTr="00B57A66">
        <w:tc>
          <w:tcPr>
            <w:tcW w:w="4969" w:type="dxa"/>
          </w:tcPr>
          <w:p w14:paraId="24C7C9D2" w14:textId="57E7592D" w:rsidR="00C62D57" w:rsidRPr="00C62D57" w:rsidRDefault="000F150F" w:rsidP="005B7F89">
            <w:pPr>
              <w:spacing w:before="60" w:after="60" w:line="240" w:lineRule="auto"/>
              <w:jc w:val="center"/>
              <w:rPr>
                <w:rFonts w:ascii="Times New Roman" w:eastAsia="Times New Roman" w:hAnsi="Times New Roman"/>
                <w:color w:val="000000"/>
                <w:spacing w:val="-4"/>
                <w:sz w:val="24"/>
                <w:szCs w:val="24"/>
                <w:lang w:val="vi-VN" w:eastAsia="vi-VN"/>
              </w:rPr>
            </w:pPr>
            <w:bookmarkStart w:id="0" w:name="loai_1_name"/>
            <w:r w:rsidRPr="000F150F">
              <w:rPr>
                <w:rFonts w:ascii="Times New Roman" w:eastAsia="Times New Roman" w:hAnsi="Times New Roman"/>
                <w:color w:val="000000"/>
                <w:spacing w:val="-4"/>
                <w:sz w:val="24"/>
                <w:szCs w:val="24"/>
                <w:lang w:eastAsia="vi-VN"/>
              </w:rPr>
              <w:t>QUY ĐỊNH CƠ SỞ Y TẾ ĐỦ ĐIỀU KIỆN XÁC ĐỊNH TÌNH TRẠNG NGHIỆN MA TÚY VÀ HỒ SƠ, TRÌNH TỰ, THỦ TỤC XÁC ĐỊNH TÌNH TRẠNG NGHIỆN MA TÚY</w:t>
            </w:r>
            <w:bookmarkEnd w:id="0"/>
          </w:p>
        </w:tc>
        <w:tc>
          <w:tcPr>
            <w:tcW w:w="4917" w:type="dxa"/>
          </w:tcPr>
          <w:p w14:paraId="1F9654CF" w14:textId="23A52CC9" w:rsidR="00C62D57" w:rsidRPr="00C62D57" w:rsidRDefault="00F1123B" w:rsidP="005B7F89">
            <w:pPr>
              <w:spacing w:before="60" w:after="60" w:line="240" w:lineRule="auto"/>
              <w:jc w:val="center"/>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QUY ĐỊNH CƠ SỞ Y TẾ ĐỦ ĐIỀU KIỆN XÁC ĐỊNH TÌNH TRẠNG NGHIỆN MA TÚY VÀ HỒ SƠ, TRÌNH TỰ, THỦ TỤC XÁC ĐỊNH TÌNH TRẠNG NGHIỆN MA TÚY</w:t>
            </w:r>
          </w:p>
        </w:tc>
        <w:tc>
          <w:tcPr>
            <w:tcW w:w="4959" w:type="dxa"/>
          </w:tcPr>
          <w:p w14:paraId="654042AB" w14:textId="50367197" w:rsidR="00C62D57" w:rsidRPr="00896274" w:rsidRDefault="00F1123B" w:rsidP="005B7F8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181DCA" w:rsidRPr="00A9241D" w14:paraId="1D843C22" w14:textId="77777777" w:rsidTr="00181DCA">
        <w:tc>
          <w:tcPr>
            <w:tcW w:w="4969" w:type="dxa"/>
          </w:tcPr>
          <w:p w14:paraId="606AAC3D" w14:textId="0579CFCD" w:rsidR="00181DCA" w:rsidRPr="00C62D57" w:rsidRDefault="00181DCA" w:rsidP="005B7F89">
            <w:pPr>
              <w:spacing w:before="60" w:after="60" w:line="240" w:lineRule="auto"/>
              <w:jc w:val="both"/>
              <w:rPr>
                <w:rFonts w:ascii="Times New Roman" w:eastAsia="Times New Roman" w:hAnsi="Times New Roman"/>
                <w:color w:val="000000"/>
                <w:spacing w:val="-4"/>
                <w:sz w:val="24"/>
                <w:szCs w:val="24"/>
                <w:lang w:val="vi-VN" w:eastAsia="vi-VN"/>
              </w:rPr>
            </w:pPr>
            <w:r w:rsidRPr="000F150F">
              <w:rPr>
                <w:rFonts w:ascii="Times New Roman" w:eastAsia="Times New Roman" w:hAnsi="Times New Roman"/>
                <w:i/>
                <w:iCs/>
                <w:color w:val="000000"/>
                <w:spacing w:val="-4"/>
                <w:sz w:val="24"/>
                <w:szCs w:val="24"/>
                <w:lang w:eastAsia="vi-VN"/>
              </w:rPr>
              <w:t>Căn cứ </w:t>
            </w:r>
            <w:bookmarkStart w:id="1" w:name="tvpllink_jofmpsyqcp"/>
            <w:r w:rsidRPr="000F150F">
              <w:rPr>
                <w:rFonts w:ascii="Times New Roman" w:eastAsia="Times New Roman" w:hAnsi="Times New Roman"/>
                <w:i/>
                <w:iCs/>
                <w:color w:val="000000"/>
                <w:spacing w:val="-4"/>
                <w:sz w:val="24"/>
                <w:szCs w:val="24"/>
                <w:lang w:eastAsia="vi-VN"/>
              </w:rPr>
              <w:t>Luật Tổ chức Chính phủ</w:t>
            </w:r>
            <w:bookmarkEnd w:id="1"/>
            <w:r w:rsidRPr="000F150F">
              <w:rPr>
                <w:rFonts w:ascii="Times New Roman" w:eastAsia="Times New Roman" w:hAnsi="Times New Roman"/>
                <w:i/>
                <w:iCs/>
                <w:color w:val="000000"/>
                <w:spacing w:val="-4"/>
                <w:sz w:val="24"/>
                <w:szCs w:val="24"/>
                <w:lang w:eastAsia="vi-VN"/>
              </w:rPr>
              <w:t> ngày 19 tháng 6 năm 2015; </w:t>
            </w:r>
            <w:bookmarkStart w:id="2" w:name="tvpllink_cdgudmonqm"/>
            <w:r w:rsidRPr="000F150F">
              <w:rPr>
                <w:rFonts w:ascii="Times New Roman" w:eastAsia="Times New Roman" w:hAnsi="Times New Roman"/>
                <w:i/>
                <w:iCs/>
                <w:color w:val="000000"/>
                <w:spacing w:val="-4"/>
                <w:sz w:val="24"/>
                <w:szCs w:val="24"/>
                <w:lang w:eastAsia="vi-VN"/>
              </w:rPr>
              <w:t>Luật sửa đổi, bổ sung một số điều của Luật Tổ chức Chính phủ và Luật Tổ chức chính quyền địa phương</w:t>
            </w:r>
            <w:bookmarkEnd w:id="2"/>
            <w:r w:rsidRPr="000F150F">
              <w:rPr>
                <w:rFonts w:ascii="Times New Roman" w:eastAsia="Times New Roman" w:hAnsi="Times New Roman"/>
                <w:i/>
                <w:iCs/>
                <w:color w:val="000000"/>
                <w:spacing w:val="-4"/>
                <w:sz w:val="24"/>
                <w:szCs w:val="24"/>
                <w:lang w:eastAsia="vi-VN"/>
              </w:rPr>
              <w:t> ngày 22 tháng 11 năm 2019</w:t>
            </w:r>
            <w:r>
              <w:rPr>
                <w:rFonts w:ascii="Times New Roman" w:eastAsia="Times New Roman" w:hAnsi="Times New Roman"/>
                <w:i/>
                <w:iCs/>
                <w:color w:val="000000"/>
                <w:spacing w:val="-4"/>
                <w:sz w:val="24"/>
                <w:szCs w:val="24"/>
                <w:lang w:eastAsia="vi-VN"/>
              </w:rPr>
              <w:t>;</w:t>
            </w:r>
          </w:p>
        </w:tc>
        <w:tc>
          <w:tcPr>
            <w:tcW w:w="4917" w:type="dxa"/>
          </w:tcPr>
          <w:p w14:paraId="775E8B01" w14:textId="1B6E0AA4" w:rsidR="00181DCA" w:rsidRPr="00872463" w:rsidRDefault="00181DCA" w:rsidP="005B7F89">
            <w:pPr>
              <w:spacing w:before="60" w:after="60" w:line="240" w:lineRule="auto"/>
              <w:jc w:val="both"/>
              <w:rPr>
                <w:rFonts w:ascii="Times New Roman" w:eastAsia="Times New Roman" w:hAnsi="Times New Roman"/>
                <w:i/>
                <w:iCs/>
                <w:color w:val="000000"/>
                <w:spacing w:val="-4"/>
                <w:sz w:val="24"/>
                <w:szCs w:val="24"/>
                <w:lang w:val="vi-VN" w:eastAsia="vi-VN"/>
              </w:rPr>
            </w:pPr>
            <w:r w:rsidRPr="005C13D2">
              <w:rPr>
                <w:rFonts w:ascii="Times New Roman" w:eastAsia="Times New Roman" w:hAnsi="Times New Roman"/>
                <w:i/>
                <w:iCs/>
                <w:color w:val="0000FF"/>
                <w:spacing w:val="-4"/>
                <w:sz w:val="24"/>
                <w:szCs w:val="24"/>
                <w:lang w:val="vi-VN" w:eastAsia="vi-VN"/>
              </w:rPr>
              <w:t xml:space="preserve">Căn cứ Luật Tổ chức Chính phủ </w:t>
            </w:r>
            <w:r w:rsidRPr="00AA54D4">
              <w:rPr>
                <w:rFonts w:ascii="Times New Roman" w:eastAsia="Times New Roman" w:hAnsi="Times New Roman"/>
                <w:i/>
                <w:iCs/>
                <w:color w:val="0000FF"/>
                <w:spacing w:val="-4"/>
                <w:sz w:val="24"/>
                <w:szCs w:val="24"/>
                <w:lang w:val="vi-VN" w:eastAsia="vi-VN"/>
              </w:rPr>
              <w:t xml:space="preserve">số 63/2025/QH15 </w:t>
            </w:r>
            <w:r w:rsidRPr="00872463">
              <w:rPr>
                <w:rFonts w:ascii="Times New Roman" w:eastAsia="Times New Roman" w:hAnsi="Times New Roman"/>
                <w:i/>
                <w:iCs/>
                <w:color w:val="0000FF"/>
                <w:spacing w:val="-4"/>
                <w:sz w:val="24"/>
                <w:szCs w:val="24"/>
                <w:lang w:val="vi-VN" w:eastAsia="vi-VN"/>
              </w:rPr>
              <w:t xml:space="preserve">và Luật Tổ chức chính quyền địa phương </w:t>
            </w:r>
            <w:r w:rsidRPr="00AA54D4">
              <w:rPr>
                <w:rFonts w:ascii="Times New Roman" w:eastAsia="Times New Roman" w:hAnsi="Times New Roman"/>
                <w:i/>
                <w:iCs/>
                <w:color w:val="0000FF"/>
                <w:spacing w:val="-4"/>
                <w:sz w:val="24"/>
                <w:szCs w:val="24"/>
                <w:lang w:val="vi-VN" w:eastAsia="vi-VN"/>
              </w:rPr>
              <w:t>số 22/2025/QH15</w:t>
            </w:r>
            <w:r w:rsidRPr="00872463">
              <w:rPr>
                <w:rFonts w:ascii="Times New Roman" w:eastAsia="Times New Roman" w:hAnsi="Times New Roman"/>
                <w:i/>
                <w:iCs/>
                <w:color w:val="0000FF"/>
                <w:spacing w:val="-4"/>
                <w:sz w:val="24"/>
                <w:szCs w:val="24"/>
                <w:lang w:val="vi-VN" w:eastAsia="vi-VN"/>
              </w:rPr>
              <w:t>;</w:t>
            </w:r>
          </w:p>
        </w:tc>
        <w:tc>
          <w:tcPr>
            <w:tcW w:w="4959" w:type="dxa"/>
            <w:vMerge w:val="restart"/>
            <w:vAlign w:val="center"/>
          </w:tcPr>
          <w:p w14:paraId="0107A652" w14:textId="2AE1F572" w:rsidR="00181DCA" w:rsidRPr="00896274" w:rsidRDefault="00AB2A4E" w:rsidP="005B7F8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 xml:space="preserve">Chỉnh sửa </w:t>
            </w:r>
            <w:r w:rsidR="00181DCA" w:rsidRPr="00896274">
              <w:rPr>
                <w:rFonts w:ascii="Times New Roman" w:eastAsia="Times New Roman" w:hAnsi="Times New Roman"/>
                <w:sz w:val="24"/>
                <w:szCs w:val="24"/>
                <w:lang w:val="vi-VN" w:eastAsia="vi-VN"/>
              </w:rPr>
              <w:t>để cập nhật các Luật đã được sửa đổi, bổ sung hoặc ban hành mới</w:t>
            </w:r>
            <w:r w:rsidR="00EF27AC" w:rsidRPr="00896274">
              <w:rPr>
                <w:rFonts w:ascii="Times New Roman" w:eastAsia="Times New Roman" w:hAnsi="Times New Roman"/>
                <w:sz w:val="24"/>
                <w:szCs w:val="24"/>
                <w:lang w:val="vi-VN" w:eastAsia="vi-VN"/>
              </w:rPr>
              <w:t>.</w:t>
            </w:r>
          </w:p>
        </w:tc>
      </w:tr>
      <w:tr w:rsidR="00181DCA" w:rsidRPr="00A9241D" w14:paraId="4270FAB3" w14:textId="77777777" w:rsidTr="00B57A66">
        <w:tc>
          <w:tcPr>
            <w:tcW w:w="4969" w:type="dxa"/>
          </w:tcPr>
          <w:p w14:paraId="75039B7F" w14:textId="56113070" w:rsidR="00181DCA" w:rsidRPr="000F150F" w:rsidRDefault="00181DCA" w:rsidP="005B7F89">
            <w:pPr>
              <w:spacing w:before="60" w:after="60" w:line="240" w:lineRule="auto"/>
              <w:jc w:val="both"/>
              <w:rPr>
                <w:rFonts w:ascii="Times New Roman" w:eastAsia="Times New Roman" w:hAnsi="Times New Roman"/>
                <w:i/>
                <w:iCs/>
                <w:color w:val="000000"/>
                <w:spacing w:val="-4"/>
                <w:sz w:val="24"/>
                <w:szCs w:val="24"/>
                <w:lang w:val="vi-VN" w:eastAsia="vi-VN"/>
              </w:rPr>
            </w:pPr>
            <w:r w:rsidRPr="000F150F">
              <w:rPr>
                <w:rFonts w:ascii="Times New Roman" w:eastAsia="Times New Roman" w:hAnsi="Times New Roman"/>
                <w:i/>
                <w:iCs/>
                <w:color w:val="000000"/>
                <w:spacing w:val="-4"/>
                <w:sz w:val="24"/>
                <w:szCs w:val="24"/>
                <w:lang w:val="vi-VN" w:eastAsia="vi-VN"/>
              </w:rPr>
              <w:t>Căn cứ Luật Phòng, chống ma túy ngày 30 tháng 3 năm 2021;</w:t>
            </w:r>
          </w:p>
        </w:tc>
        <w:tc>
          <w:tcPr>
            <w:tcW w:w="4917" w:type="dxa"/>
          </w:tcPr>
          <w:p w14:paraId="267156DB" w14:textId="7DE7FF24" w:rsidR="00181DCA" w:rsidRPr="003574E6" w:rsidRDefault="00181DCA" w:rsidP="005B7F89">
            <w:pPr>
              <w:spacing w:before="60" w:after="60" w:line="240" w:lineRule="auto"/>
              <w:jc w:val="both"/>
              <w:rPr>
                <w:rFonts w:ascii="Times New Roman" w:eastAsia="Times New Roman" w:hAnsi="Times New Roman"/>
                <w:color w:val="0000FF"/>
                <w:spacing w:val="-4"/>
                <w:sz w:val="24"/>
                <w:szCs w:val="24"/>
                <w:lang w:val="vi-VN" w:eastAsia="vi-VN"/>
              </w:rPr>
            </w:pPr>
            <w:bookmarkStart w:id="3" w:name="_Hlk220938548"/>
            <w:r w:rsidRPr="00B65D45">
              <w:rPr>
                <w:rFonts w:ascii="Times New Roman" w:eastAsia="Times New Roman" w:hAnsi="Times New Roman"/>
                <w:i/>
                <w:iCs/>
                <w:color w:val="0000FF"/>
                <w:spacing w:val="-4"/>
                <w:sz w:val="24"/>
                <w:szCs w:val="24"/>
                <w:lang w:val="vi-VN" w:eastAsia="vi-VN"/>
              </w:rPr>
              <w:t xml:space="preserve">Căn cứ Luật Phòng, chống ma túy </w:t>
            </w:r>
            <w:r w:rsidRPr="00AA54D4">
              <w:rPr>
                <w:rFonts w:ascii="Times New Roman" w:eastAsia="Times New Roman" w:hAnsi="Times New Roman"/>
                <w:i/>
                <w:iCs/>
                <w:color w:val="0000FF"/>
                <w:spacing w:val="-4"/>
                <w:sz w:val="24"/>
                <w:szCs w:val="24"/>
                <w:lang w:val="vi-VN" w:eastAsia="vi-VN"/>
              </w:rPr>
              <w:t>số 120/2025/QH15</w:t>
            </w:r>
            <w:bookmarkEnd w:id="3"/>
            <w:r w:rsidRPr="003574E6">
              <w:rPr>
                <w:rFonts w:ascii="Times New Roman" w:eastAsia="Times New Roman" w:hAnsi="Times New Roman"/>
                <w:i/>
                <w:iCs/>
                <w:color w:val="0000FF"/>
                <w:spacing w:val="-4"/>
                <w:sz w:val="24"/>
                <w:szCs w:val="24"/>
                <w:lang w:val="vi-VN" w:eastAsia="vi-VN"/>
              </w:rPr>
              <w:t>;</w:t>
            </w:r>
          </w:p>
        </w:tc>
        <w:tc>
          <w:tcPr>
            <w:tcW w:w="4959" w:type="dxa"/>
            <w:vMerge/>
          </w:tcPr>
          <w:p w14:paraId="651DC73A" w14:textId="0673B9DD" w:rsidR="00181DCA" w:rsidRPr="00896274" w:rsidRDefault="00181DCA" w:rsidP="005B7F89">
            <w:pPr>
              <w:spacing w:before="60" w:after="60" w:line="240" w:lineRule="auto"/>
              <w:jc w:val="both"/>
              <w:rPr>
                <w:rFonts w:ascii="Times New Roman" w:eastAsia="Times New Roman" w:hAnsi="Times New Roman"/>
                <w:sz w:val="24"/>
                <w:szCs w:val="24"/>
                <w:lang w:val="vi-VN" w:eastAsia="vi-VN"/>
              </w:rPr>
            </w:pPr>
          </w:p>
        </w:tc>
      </w:tr>
      <w:tr w:rsidR="005C13D2" w:rsidRPr="00C62D57" w14:paraId="04A0DA1B" w14:textId="77777777" w:rsidTr="00B57A66">
        <w:tc>
          <w:tcPr>
            <w:tcW w:w="4969" w:type="dxa"/>
          </w:tcPr>
          <w:p w14:paraId="034E7DD2" w14:textId="0BD0FFFA" w:rsidR="005C13D2" w:rsidRPr="000F150F" w:rsidRDefault="005C13D2" w:rsidP="005B7F89">
            <w:pPr>
              <w:spacing w:before="60" w:after="60" w:line="240" w:lineRule="auto"/>
              <w:jc w:val="both"/>
              <w:rPr>
                <w:rFonts w:ascii="Times New Roman" w:eastAsia="Times New Roman" w:hAnsi="Times New Roman"/>
                <w:i/>
                <w:iCs/>
                <w:color w:val="000000"/>
                <w:spacing w:val="-4"/>
                <w:sz w:val="24"/>
                <w:szCs w:val="24"/>
                <w:lang w:val="vi-VN" w:eastAsia="vi-VN"/>
              </w:rPr>
            </w:pPr>
            <w:r w:rsidRPr="00872463">
              <w:rPr>
                <w:rFonts w:ascii="Times New Roman" w:eastAsia="Times New Roman" w:hAnsi="Times New Roman"/>
                <w:i/>
                <w:iCs/>
                <w:color w:val="000000"/>
                <w:spacing w:val="-4"/>
                <w:sz w:val="24"/>
                <w:szCs w:val="24"/>
                <w:lang w:val="vi-VN" w:eastAsia="vi-VN"/>
              </w:rPr>
              <w:t>Theo đề nghị của Bộ trưởng Bộ Y tế;</w:t>
            </w:r>
          </w:p>
        </w:tc>
        <w:tc>
          <w:tcPr>
            <w:tcW w:w="4917" w:type="dxa"/>
          </w:tcPr>
          <w:p w14:paraId="753D9E21" w14:textId="37649FC3" w:rsidR="005C13D2" w:rsidRPr="00C62D57" w:rsidRDefault="005C13D2" w:rsidP="005B7F8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i/>
                <w:iCs/>
                <w:color w:val="000000"/>
                <w:spacing w:val="-4"/>
                <w:sz w:val="24"/>
                <w:szCs w:val="24"/>
                <w:lang w:val="vi-VN" w:eastAsia="vi-VN"/>
              </w:rPr>
              <w:t>Theo đề nghị của Bộ trưởng Bộ Y tế;</w:t>
            </w:r>
          </w:p>
        </w:tc>
        <w:tc>
          <w:tcPr>
            <w:tcW w:w="4959" w:type="dxa"/>
          </w:tcPr>
          <w:p w14:paraId="57E844B6" w14:textId="30718A40" w:rsidR="005C13D2" w:rsidRPr="00896274" w:rsidRDefault="005C13D2" w:rsidP="005B7F89">
            <w:pPr>
              <w:spacing w:before="60" w:after="60" w:line="240" w:lineRule="auto"/>
              <w:jc w:val="both"/>
              <w:rPr>
                <w:rFonts w:ascii="Times New Roman" w:eastAsia="Times New Roman" w:hAnsi="Times New Roman"/>
                <w:sz w:val="24"/>
                <w:szCs w:val="24"/>
                <w:lang w:eastAsia="vi-VN"/>
              </w:rPr>
            </w:pPr>
            <w:r w:rsidRPr="00896274">
              <w:rPr>
                <w:rFonts w:ascii="Times New Roman" w:eastAsia="Times New Roman" w:hAnsi="Times New Roman"/>
                <w:sz w:val="24"/>
                <w:szCs w:val="24"/>
                <w:lang w:eastAsia="vi-VN"/>
              </w:rPr>
              <w:t>Giữ nguyên</w:t>
            </w:r>
          </w:p>
        </w:tc>
      </w:tr>
      <w:tr w:rsidR="005C13D2" w:rsidRPr="00C62D57" w14:paraId="2D8DE920" w14:textId="77777777" w:rsidTr="00B57A66">
        <w:tc>
          <w:tcPr>
            <w:tcW w:w="4969" w:type="dxa"/>
          </w:tcPr>
          <w:p w14:paraId="29DBE513" w14:textId="072B98E8" w:rsidR="005C13D2" w:rsidRPr="000F150F" w:rsidRDefault="005C13D2" w:rsidP="005B7F89">
            <w:pPr>
              <w:spacing w:before="60" w:after="60" w:line="240" w:lineRule="auto"/>
              <w:jc w:val="both"/>
              <w:rPr>
                <w:rFonts w:ascii="Times New Roman" w:eastAsia="Times New Roman" w:hAnsi="Times New Roman"/>
                <w:i/>
                <w:iCs/>
                <w:color w:val="000000"/>
                <w:spacing w:val="-4"/>
                <w:sz w:val="24"/>
                <w:szCs w:val="24"/>
                <w:lang w:val="vi-VN" w:eastAsia="vi-VN"/>
              </w:rPr>
            </w:pPr>
            <w:r w:rsidRPr="000F150F">
              <w:rPr>
                <w:rFonts w:ascii="Times New Roman" w:eastAsia="Times New Roman" w:hAnsi="Times New Roman"/>
                <w:i/>
                <w:iCs/>
                <w:color w:val="000000"/>
                <w:spacing w:val="-4"/>
                <w:sz w:val="24"/>
                <w:szCs w:val="24"/>
                <w:lang w:eastAsia="vi-VN"/>
              </w:rPr>
              <w:t>Chính phủ ban hành Nghị định quy định cơ sở y tế đủ điều kiện xác định tình trạng nghiện ma túy và hồ sơ, trình tự; thủ tục xác định tình trạng nghiện ma túy.</w:t>
            </w:r>
          </w:p>
        </w:tc>
        <w:tc>
          <w:tcPr>
            <w:tcW w:w="4917" w:type="dxa"/>
          </w:tcPr>
          <w:p w14:paraId="73EFC445" w14:textId="286DD551" w:rsidR="005C13D2" w:rsidRPr="00C62D57" w:rsidRDefault="005C13D2" w:rsidP="005B7F8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i/>
                <w:iCs/>
                <w:color w:val="000000"/>
                <w:spacing w:val="-4"/>
                <w:sz w:val="24"/>
                <w:szCs w:val="24"/>
                <w:lang w:val="vi-VN" w:eastAsia="vi-VN"/>
              </w:rPr>
              <w:t>Chính phủ ban hành Nghị định quy định cơ sở y tế đủ điều kiện xác định tình trạng nghiện ma túy và hồ sơ, trình tự; thủ tục xác định tình trạng nghiện ma túy.</w:t>
            </w:r>
          </w:p>
        </w:tc>
        <w:tc>
          <w:tcPr>
            <w:tcW w:w="4959" w:type="dxa"/>
          </w:tcPr>
          <w:p w14:paraId="50497803" w14:textId="63603F25" w:rsidR="005C13D2" w:rsidRPr="00896274" w:rsidRDefault="005C13D2" w:rsidP="005B7F8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F1123B" w:rsidRPr="00C62D57" w14:paraId="403713AB" w14:textId="77777777" w:rsidTr="00B57A66">
        <w:tc>
          <w:tcPr>
            <w:tcW w:w="4969" w:type="dxa"/>
          </w:tcPr>
          <w:p w14:paraId="383548E4" w14:textId="7BA5FB15" w:rsidR="00F1123B" w:rsidRPr="00C62D57" w:rsidRDefault="00F1123B" w:rsidP="005B7F89">
            <w:pPr>
              <w:spacing w:before="60" w:after="60" w:line="240" w:lineRule="auto"/>
              <w:jc w:val="center"/>
              <w:rPr>
                <w:rFonts w:ascii="Times New Roman" w:eastAsia="Times New Roman" w:hAnsi="Times New Roman"/>
                <w:color w:val="000000"/>
                <w:spacing w:val="-4"/>
                <w:sz w:val="24"/>
                <w:szCs w:val="24"/>
                <w:lang w:val="vi-VN" w:eastAsia="vi-VN"/>
              </w:rPr>
            </w:pPr>
            <w:bookmarkStart w:id="4" w:name="chuong_1"/>
            <w:r w:rsidRPr="000F150F">
              <w:rPr>
                <w:rFonts w:ascii="Times New Roman" w:eastAsia="Times New Roman" w:hAnsi="Times New Roman"/>
                <w:b/>
                <w:bCs/>
                <w:color w:val="000000"/>
                <w:spacing w:val="-4"/>
                <w:sz w:val="24"/>
                <w:szCs w:val="24"/>
                <w:lang w:eastAsia="vi-VN"/>
              </w:rPr>
              <w:t>Chương I</w:t>
            </w:r>
            <w:bookmarkEnd w:id="4"/>
          </w:p>
        </w:tc>
        <w:tc>
          <w:tcPr>
            <w:tcW w:w="4917" w:type="dxa"/>
          </w:tcPr>
          <w:p w14:paraId="6F3A2B9E" w14:textId="792A1248" w:rsidR="00F1123B" w:rsidRPr="00C62D57" w:rsidRDefault="00F1123B" w:rsidP="005B7F89">
            <w:pPr>
              <w:spacing w:before="60" w:after="60" w:line="240" w:lineRule="auto"/>
              <w:jc w:val="center"/>
              <w:rPr>
                <w:rFonts w:ascii="Times New Roman" w:eastAsia="Times New Roman" w:hAnsi="Times New Roman"/>
                <w:color w:val="000000"/>
                <w:spacing w:val="-4"/>
                <w:sz w:val="24"/>
                <w:szCs w:val="24"/>
                <w:lang w:val="vi-VN" w:eastAsia="vi-VN"/>
              </w:rPr>
            </w:pPr>
            <w:r w:rsidRPr="000F150F">
              <w:rPr>
                <w:rFonts w:ascii="Times New Roman" w:eastAsia="Times New Roman" w:hAnsi="Times New Roman"/>
                <w:b/>
                <w:bCs/>
                <w:color w:val="000000"/>
                <w:spacing w:val="-4"/>
                <w:sz w:val="24"/>
                <w:szCs w:val="24"/>
                <w:lang w:eastAsia="vi-VN"/>
              </w:rPr>
              <w:t>Chương I</w:t>
            </w:r>
          </w:p>
        </w:tc>
        <w:tc>
          <w:tcPr>
            <w:tcW w:w="4959" w:type="dxa"/>
          </w:tcPr>
          <w:p w14:paraId="25A82F9B" w14:textId="3ED3D3F6" w:rsidR="00F1123B" w:rsidRPr="00896274" w:rsidRDefault="00F1123B" w:rsidP="005B7F8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F1123B" w:rsidRPr="00C62D57" w14:paraId="0A80D2C9" w14:textId="77777777" w:rsidTr="00B57A66">
        <w:tc>
          <w:tcPr>
            <w:tcW w:w="4969" w:type="dxa"/>
          </w:tcPr>
          <w:p w14:paraId="1BFA501B" w14:textId="526043AB" w:rsidR="00F1123B" w:rsidRPr="00C62D57" w:rsidRDefault="00F1123B" w:rsidP="005B7F89">
            <w:pPr>
              <w:spacing w:before="60" w:after="60" w:line="240" w:lineRule="auto"/>
              <w:jc w:val="center"/>
              <w:rPr>
                <w:rFonts w:ascii="Times New Roman" w:eastAsia="Times New Roman" w:hAnsi="Times New Roman"/>
                <w:color w:val="000000"/>
                <w:spacing w:val="-4"/>
                <w:sz w:val="24"/>
                <w:szCs w:val="24"/>
                <w:lang w:val="vi-VN" w:eastAsia="vi-VN"/>
              </w:rPr>
            </w:pPr>
            <w:bookmarkStart w:id="5" w:name="chuong_1_name"/>
            <w:r w:rsidRPr="000F150F">
              <w:rPr>
                <w:rFonts w:ascii="Times New Roman" w:eastAsia="Times New Roman" w:hAnsi="Times New Roman"/>
                <w:b/>
                <w:bCs/>
                <w:color w:val="000000"/>
                <w:spacing w:val="-4"/>
                <w:sz w:val="24"/>
                <w:szCs w:val="24"/>
                <w:lang w:eastAsia="vi-VN"/>
              </w:rPr>
              <w:t>QUY ĐỊNH CHUNG</w:t>
            </w:r>
            <w:bookmarkEnd w:id="5"/>
          </w:p>
        </w:tc>
        <w:tc>
          <w:tcPr>
            <w:tcW w:w="4917" w:type="dxa"/>
          </w:tcPr>
          <w:p w14:paraId="6CDFCC23" w14:textId="5E0C3DA7" w:rsidR="00F1123B" w:rsidRPr="00C62D57" w:rsidRDefault="00F1123B" w:rsidP="005B7F89">
            <w:pPr>
              <w:spacing w:before="60" w:after="60" w:line="240" w:lineRule="auto"/>
              <w:jc w:val="center"/>
              <w:rPr>
                <w:rFonts w:ascii="Times New Roman" w:eastAsia="Times New Roman" w:hAnsi="Times New Roman"/>
                <w:color w:val="000000"/>
                <w:spacing w:val="-4"/>
                <w:sz w:val="24"/>
                <w:szCs w:val="24"/>
                <w:lang w:val="vi-VN" w:eastAsia="vi-VN"/>
              </w:rPr>
            </w:pPr>
            <w:r w:rsidRPr="000F150F">
              <w:rPr>
                <w:rFonts w:ascii="Times New Roman" w:eastAsia="Times New Roman" w:hAnsi="Times New Roman"/>
                <w:b/>
                <w:bCs/>
                <w:color w:val="000000"/>
                <w:spacing w:val="-4"/>
                <w:sz w:val="24"/>
                <w:szCs w:val="24"/>
                <w:lang w:eastAsia="vi-VN"/>
              </w:rPr>
              <w:t>QUY ĐỊNH CHUNG</w:t>
            </w:r>
          </w:p>
        </w:tc>
        <w:tc>
          <w:tcPr>
            <w:tcW w:w="4959" w:type="dxa"/>
          </w:tcPr>
          <w:p w14:paraId="60A73A9F" w14:textId="5F774913" w:rsidR="00F1123B" w:rsidRPr="00896274" w:rsidRDefault="00F1123B" w:rsidP="005B7F8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F1123B" w:rsidRPr="00C62D57" w14:paraId="519F0FE3" w14:textId="77777777" w:rsidTr="00B57A66">
        <w:tc>
          <w:tcPr>
            <w:tcW w:w="4969" w:type="dxa"/>
          </w:tcPr>
          <w:p w14:paraId="0B232783" w14:textId="75C8C715" w:rsidR="00F1123B" w:rsidRPr="00C62D57" w:rsidRDefault="00F1123B" w:rsidP="005B7F89">
            <w:pPr>
              <w:spacing w:before="60" w:after="60" w:line="240" w:lineRule="auto"/>
              <w:jc w:val="both"/>
              <w:rPr>
                <w:rFonts w:ascii="Times New Roman" w:eastAsia="Times New Roman" w:hAnsi="Times New Roman"/>
                <w:color w:val="000000"/>
                <w:spacing w:val="-4"/>
                <w:sz w:val="24"/>
                <w:szCs w:val="24"/>
                <w:lang w:val="vi-VN" w:eastAsia="vi-VN"/>
              </w:rPr>
            </w:pPr>
            <w:bookmarkStart w:id="6" w:name="dieu_1"/>
            <w:r w:rsidRPr="000F150F">
              <w:rPr>
                <w:rFonts w:ascii="Times New Roman" w:eastAsia="Times New Roman" w:hAnsi="Times New Roman"/>
                <w:b/>
                <w:bCs/>
                <w:color w:val="000000"/>
                <w:spacing w:val="-4"/>
                <w:sz w:val="24"/>
                <w:szCs w:val="24"/>
                <w:lang w:eastAsia="vi-VN"/>
              </w:rPr>
              <w:t>Điều 1. Phạm vi điều chỉnh và đối tượng áp dụng</w:t>
            </w:r>
            <w:bookmarkEnd w:id="6"/>
          </w:p>
        </w:tc>
        <w:tc>
          <w:tcPr>
            <w:tcW w:w="4917" w:type="dxa"/>
          </w:tcPr>
          <w:p w14:paraId="5EAF92CC" w14:textId="16A62648" w:rsidR="00F1123B" w:rsidRPr="00C62D57" w:rsidRDefault="00F1123B" w:rsidP="005B7F8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b/>
                <w:bCs/>
                <w:color w:val="000000"/>
                <w:spacing w:val="-4"/>
                <w:sz w:val="24"/>
                <w:szCs w:val="24"/>
                <w:lang w:val="vi-VN" w:eastAsia="vi-VN"/>
              </w:rPr>
              <w:t>Điều 1. Phạm vi điều chỉnh và đối tượng áp dụng</w:t>
            </w:r>
          </w:p>
        </w:tc>
        <w:tc>
          <w:tcPr>
            <w:tcW w:w="4959" w:type="dxa"/>
          </w:tcPr>
          <w:p w14:paraId="109F7D85" w14:textId="7E3B4D64" w:rsidR="00F1123B" w:rsidRPr="00896274" w:rsidRDefault="00F1123B" w:rsidP="005B7F8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F1123B" w:rsidRPr="00A9241D" w14:paraId="4A1D0085" w14:textId="77777777" w:rsidTr="00B57A66">
        <w:tc>
          <w:tcPr>
            <w:tcW w:w="4969" w:type="dxa"/>
          </w:tcPr>
          <w:p w14:paraId="5E31569F" w14:textId="0D9A981E" w:rsidR="00F1123B" w:rsidRPr="00C62D57" w:rsidRDefault="00F1123B" w:rsidP="005B7F89">
            <w:pPr>
              <w:spacing w:before="60" w:after="60" w:line="240" w:lineRule="auto"/>
              <w:jc w:val="both"/>
              <w:rPr>
                <w:rFonts w:ascii="Times New Roman" w:eastAsia="Times New Roman" w:hAnsi="Times New Roman"/>
                <w:color w:val="000000"/>
                <w:spacing w:val="-4"/>
                <w:sz w:val="24"/>
                <w:szCs w:val="24"/>
                <w:lang w:val="vi-VN" w:eastAsia="vi-VN"/>
              </w:rPr>
            </w:pPr>
            <w:r w:rsidRPr="000F150F">
              <w:rPr>
                <w:rFonts w:ascii="Times New Roman" w:eastAsia="Times New Roman" w:hAnsi="Times New Roman"/>
                <w:color w:val="000000"/>
                <w:spacing w:val="-4"/>
                <w:sz w:val="24"/>
                <w:szCs w:val="24"/>
                <w:lang w:eastAsia="vi-VN"/>
              </w:rPr>
              <w:lastRenderedPageBreak/>
              <w:t>1. Nghị định này quy định về cơ sở y tế đủ điều kiện xác định tình trạng nghiện ma túy (sau đây gọi tắt là cơ sở y tế đủ điều kiện) và hồ sơ, trình tự, thủ tục xác định tình trạng nghiện ma túy quy định tại </w:t>
            </w:r>
            <w:bookmarkStart w:id="7" w:name="dc_1"/>
            <w:r w:rsidRPr="000F150F">
              <w:rPr>
                <w:rFonts w:ascii="Times New Roman" w:eastAsia="Times New Roman" w:hAnsi="Times New Roman"/>
                <w:color w:val="000000"/>
                <w:spacing w:val="-4"/>
                <w:sz w:val="24"/>
                <w:szCs w:val="24"/>
                <w:lang w:eastAsia="vi-VN"/>
              </w:rPr>
              <w:t>Khoản 6, Điều 27 Luật Phòng, chống ma túy</w:t>
            </w:r>
            <w:bookmarkEnd w:id="7"/>
            <w:r w:rsidRPr="000F150F">
              <w:rPr>
                <w:rFonts w:ascii="Times New Roman" w:eastAsia="Times New Roman" w:hAnsi="Times New Roman"/>
                <w:color w:val="000000"/>
                <w:spacing w:val="-4"/>
                <w:sz w:val="24"/>
                <w:szCs w:val="24"/>
                <w:lang w:eastAsia="vi-VN"/>
              </w:rPr>
              <w:t> ngày 30 tháng 3 năm 2021.</w:t>
            </w:r>
          </w:p>
        </w:tc>
        <w:tc>
          <w:tcPr>
            <w:tcW w:w="4917" w:type="dxa"/>
          </w:tcPr>
          <w:p w14:paraId="25D505D4" w14:textId="58B23878" w:rsidR="00F1123B" w:rsidRPr="00C62D57" w:rsidRDefault="00F1123B" w:rsidP="005B7F89">
            <w:pPr>
              <w:spacing w:before="60" w:after="60" w:line="240" w:lineRule="auto"/>
              <w:jc w:val="both"/>
              <w:rPr>
                <w:rFonts w:ascii="Times New Roman" w:eastAsia="Times New Roman" w:hAnsi="Times New Roman"/>
                <w:color w:val="000000"/>
                <w:spacing w:val="-4"/>
                <w:sz w:val="24"/>
                <w:szCs w:val="24"/>
                <w:lang w:val="vi-VN" w:eastAsia="vi-VN"/>
              </w:rPr>
            </w:pPr>
            <w:bookmarkStart w:id="8" w:name="_Hlk220938575"/>
            <w:r w:rsidRPr="00872463">
              <w:rPr>
                <w:rFonts w:ascii="Times New Roman" w:eastAsia="Times New Roman" w:hAnsi="Times New Roman"/>
                <w:color w:val="000000"/>
                <w:spacing w:val="-4"/>
                <w:sz w:val="24"/>
                <w:szCs w:val="24"/>
                <w:lang w:val="vi-VN" w:eastAsia="vi-VN"/>
              </w:rPr>
              <w:t>1. Nghị định này quy định về cơ sở y tế đủ điều kiện xác định tình trạng nghiện ma túy (sau đây gọi tắt là cơ sở y tế đủ điều kiện) và hồ sơ, trình tự, thủ tục xác định tình trạng nghiện ma túy quy định tại </w:t>
            </w:r>
            <w:r w:rsidRPr="00872463">
              <w:rPr>
                <w:rFonts w:ascii="Times New Roman" w:eastAsia="Times New Roman" w:hAnsi="Times New Roman"/>
                <w:color w:val="0000FF"/>
                <w:spacing w:val="-4"/>
                <w:sz w:val="24"/>
                <w:szCs w:val="24"/>
                <w:lang w:val="vi-VN" w:eastAsia="vi-VN"/>
              </w:rPr>
              <w:t>khoản 7 Điều 31 Luật Phòng, chống ma túy.</w:t>
            </w:r>
            <w:bookmarkEnd w:id="8"/>
          </w:p>
        </w:tc>
        <w:tc>
          <w:tcPr>
            <w:tcW w:w="4959" w:type="dxa"/>
          </w:tcPr>
          <w:p w14:paraId="784D575A" w14:textId="1D6E06A6" w:rsidR="00F1123B" w:rsidRPr="00896274" w:rsidRDefault="0093201C" w:rsidP="005B7F8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w:t>
            </w:r>
            <w:r w:rsidR="00F1123B" w:rsidRPr="00896274">
              <w:rPr>
                <w:rFonts w:ascii="Times New Roman" w:eastAsia="Times New Roman" w:hAnsi="Times New Roman"/>
                <w:sz w:val="24"/>
                <w:szCs w:val="24"/>
                <w:lang w:val="vi-VN" w:eastAsia="vi-VN"/>
              </w:rPr>
              <w:t xml:space="preserve">ửa để thống nhất với </w:t>
            </w:r>
            <w:r w:rsidR="006808F7" w:rsidRPr="00896274">
              <w:rPr>
                <w:rFonts w:ascii="Times New Roman" w:eastAsia="Times New Roman" w:hAnsi="Times New Roman"/>
                <w:sz w:val="24"/>
                <w:szCs w:val="24"/>
                <w:lang w:val="vi-VN" w:eastAsia="vi-VN"/>
              </w:rPr>
              <w:t>Luật Phòng, chống ma túy</w:t>
            </w:r>
            <w:r w:rsidR="00F1123B" w:rsidRPr="00896274">
              <w:rPr>
                <w:rFonts w:ascii="Times New Roman" w:eastAsia="Times New Roman" w:hAnsi="Times New Roman"/>
                <w:sz w:val="24"/>
                <w:szCs w:val="24"/>
                <w:lang w:val="vi-VN" w:eastAsia="vi-VN"/>
              </w:rPr>
              <w:t xml:space="preserve"> </w:t>
            </w:r>
            <w:r w:rsidRPr="00896274">
              <w:rPr>
                <w:rFonts w:ascii="Times New Roman" w:eastAsia="Times New Roman" w:hAnsi="Times New Roman"/>
                <w:sz w:val="24"/>
                <w:szCs w:val="24"/>
                <w:lang w:val="vi-VN" w:eastAsia="vi-VN"/>
              </w:rPr>
              <w:t>năm 2025</w:t>
            </w:r>
          </w:p>
        </w:tc>
      </w:tr>
      <w:tr w:rsidR="00F1123B" w:rsidRPr="00181DCA" w14:paraId="45B8309F" w14:textId="77777777" w:rsidTr="00B57A66">
        <w:tc>
          <w:tcPr>
            <w:tcW w:w="4969" w:type="dxa"/>
          </w:tcPr>
          <w:p w14:paraId="55A9CCA6" w14:textId="3C3372D4" w:rsidR="00F1123B" w:rsidRPr="00C62D57" w:rsidRDefault="00F1123B" w:rsidP="005B7F8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2. Nghị định này áp dụng đối với các cơ quan, tổ chức, cá nhân có liên quan đến việc xác định tình trạng nghiện ma túy.</w:t>
            </w:r>
          </w:p>
        </w:tc>
        <w:tc>
          <w:tcPr>
            <w:tcW w:w="4917" w:type="dxa"/>
          </w:tcPr>
          <w:p w14:paraId="6E1CF071" w14:textId="1BDDFC0D" w:rsidR="00F1123B" w:rsidRPr="00872463" w:rsidRDefault="00F1123B" w:rsidP="005B7F8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2. Nghị định này áp dụng đối với các cơ quan, tổ chức, cá nhân có liên quan đến việc xác định tình trạng nghiện ma túy.</w:t>
            </w:r>
          </w:p>
        </w:tc>
        <w:tc>
          <w:tcPr>
            <w:tcW w:w="4959" w:type="dxa"/>
          </w:tcPr>
          <w:p w14:paraId="67410DB8" w14:textId="3CE2BE00" w:rsidR="00F1123B" w:rsidRPr="00896274" w:rsidRDefault="00F1123B" w:rsidP="005B7F8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Giữ nguyên</w:t>
            </w:r>
            <w:r w:rsidR="00771821" w:rsidRPr="00896274">
              <w:rPr>
                <w:rFonts w:ascii="Times New Roman" w:eastAsia="Times New Roman" w:hAnsi="Times New Roman"/>
                <w:sz w:val="24"/>
                <w:szCs w:val="24"/>
                <w:lang w:val="vi-VN" w:eastAsia="vi-VN"/>
              </w:rPr>
              <w:t xml:space="preserve"> </w:t>
            </w:r>
          </w:p>
        </w:tc>
      </w:tr>
      <w:tr w:rsidR="00F1123B" w:rsidRPr="00A9241D" w14:paraId="5FEF4F97" w14:textId="77777777" w:rsidTr="00B57A66">
        <w:tc>
          <w:tcPr>
            <w:tcW w:w="4969" w:type="dxa"/>
          </w:tcPr>
          <w:p w14:paraId="462E295D" w14:textId="1B01B8DA" w:rsidR="00F1123B" w:rsidRPr="00C62D57" w:rsidRDefault="00F1123B" w:rsidP="005B7F89">
            <w:pPr>
              <w:spacing w:before="60" w:after="60" w:line="240" w:lineRule="auto"/>
              <w:jc w:val="both"/>
              <w:rPr>
                <w:rFonts w:ascii="Times New Roman" w:eastAsia="Times New Roman" w:hAnsi="Times New Roman"/>
                <w:color w:val="000000"/>
                <w:spacing w:val="-4"/>
                <w:sz w:val="24"/>
                <w:szCs w:val="24"/>
                <w:lang w:val="vi-VN" w:eastAsia="vi-VN"/>
              </w:rPr>
            </w:pPr>
            <w:bookmarkStart w:id="9" w:name="dieu_2"/>
            <w:r w:rsidRPr="00872463">
              <w:rPr>
                <w:rFonts w:ascii="Times New Roman" w:eastAsia="Times New Roman" w:hAnsi="Times New Roman"/>
                <w:b/>
                <w:bCs/>
                <w:color w:val="000000"/>
                <w:spacing w:val="-4"/>
                <w:sz w:val="24"/>
                <w:szCs w:val="24"/>
                <w:lang w:val="vi-VN" w:eastAsia="vi-VN"/>
              </w:rPr>
              <w:t>Điều 2. Địa điểm xác định tình trạng nghiện ma túy</w:t>
            </w:r>
            <w:bookmarkEnd w:id="9"/>
          </w:p>
        </w:tc>
        <w:tc>
          <w:tcPr>
            <w:tcW w:w="4917" w:type="dxa"/>
          </w:tcPr>
          <w:p w14:paraId="73F5BA4F" w14:textId="659082D7" w:rsidR="00F1123B" w:rsidRPr="00C62D57" w:rsidRDefault="00F1123B" w:rsidP="005B7F8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b/>
                <w:bCs/>
                <w:color w:val="000000"/>
                <w:spacing w:val="-4"/>
                <w:sz w:val="24"/>
                <w:szCs w:val="24"/>
                <w:lang w:val="vi-VN" w:eastAsia="vi-VN"/>
              </w:rPr>
              <w:t>Điều 2. Địa điểm xác định tình trạng nghiện ma túy</w:t>
            </w:r>
          </w:p>
        </w:tc>
        <w:tc>
          <w:tcPr>
            <w:tcW w:w="4959" w:type="dxa"/>
          </w:tcPr>
          <w:p w14:paraId="34F96D9F" w14:textId="5D4D3F8F" w:rsidR="00F1123B" w:rsidRPr="00896274" w:rsidRDefault="00F1123B" w:rsidP="005B7F89">
            <w:pPr>
              <w:spacing w:before="60" w:after="60" w:line="240" w:lineRule="auto"/>
              <w:jc w:val="both"/>
              <w:rPr>
                <w:rFonts w:ascii="Times New Roman" w:eastAsia="Times New Roman" w:hAnsi="Times New Roman"/>
                <w:sz w:val="24"/>
                <w:szCs w:val="24"/>
                <w:lang w:val="vi-VN" w:eastAsia="vi-VN"/>
              </w:rPr>
            </w:pPr>
          </w:p>
        </w:tc>
      </w:tr>
      <w:tr w:rsidR="00F1123B" w:rsidRPr="00A9241D" w14:paraId="63BCBC93" w14:textId="77777777" w:rsidTr="00B57A66">
        <w:tc>
          <w:tcPr>
            <w:tcW w:w="4969" w:type="dxa"/>
          </w:tcPr>
          <w:p w14:paraId="7ACD4418" w14:textId="6CA27452" w:rsidR="00F1123B" w:rsidRPr="00C62D57" w:rsidRDefault="00F1123B" w:rsidP="005B7F89">
            <w:pPr>
              <w:spacing w:before="60" w:after="60" w:line="240" w:lineRule="auto"/>
              <w:jc w:val="both"/>
              <w:rPr>
                <w:rFonts w:ascii="Times New Roman" w:eastAsia="Times New Roman" w:hAnsi="Times New Roman"/>
                <w:color w:val="000000"/>
                <w:spacing w:val="-4"/>
                <w:sz w:val="24"/>
                <w:szCs w:val="24"/>
                <w:lang w:val="vi-VN" w:eastAsia="vi-VN"/>
              </w:rPr>
            </w:pPr>
            <w:r w:rsidRPr="000F150F">
              <w:rPr>
                <w:rFonts w:ascii="Times New Roman" w:eastAsia="Times New Roman" w:hAnsi="Times New Roman"/>
                <w:color w:val="000000"/>
                <w:spacing w:val="-4"/>
                <w:sz w:val="24"/>
                <w:szCs w:val="24"/>
                <w:lang w:val="vi-VN" w:eastAsia="vi-VN"/>
              </w:rPr>
              <w:t>1. Người tự nguyện xác định tình trạng nghiện ma túy tự lựa chọn cơ sở y tế đủ điều kiện thực hiện xác định tình trạng nghiện ma túy.</w:t>
            </w:r>
          </w:p>
        </w:tc>
        <w:tc>
          <w:tcPr>
            <w:tcW w:w="4917" w:type="dxa"/>
          </w:tcPr>
          <w:p w14:paraId="2FBA50AB" w14:textId="13ED4433" w:rsidR="00F1123B" w:rsidRPr="00872463" w:rsidRDefault="001924F5" w:rsidP="001924F5">
            <w:pPr>
              <w:spacing w:before="60" w:after="60" w:line="240" w:lineRule="auto"/>
              <w:jc w:val="both"/>
              <w:rPr>
                <w:rFonts w:ascii="Times New Roman" w:eastAsia="Times New Roman" w:hAnsi="Times New Roman"/>
                <w:color w:val="0000FF"/>
                <w:spacing w:val="-4"/>
                <w:sz w:val="24"/>
                <w:szCs w:val="24"/>
                <w:lang w:val="vi-VN" w:eastAsia="vi-VN"/>
              </w:rPr>
            </w:pPr>
            <w:bookmarkStart w:id="10" w:name="_Hlk220938601"/>
            <w:r w:rsidRPr="00AA54D4">
              <w:rPr>
                <w:rFonts w:ascii="Times New Roman" w:eastAsia="Times New Roman" w:hAnsi="Times New Roman"/>
                <w:color w:val="0000FF"/>
                <w:spacing w:val="-4"/>
                <w:sz w:val="24"/>
                <w:szCs w:val="24"/>
                <w:lang w:val="vi-VN" w:eastAsia="vi-VN"/>
              </w:rPr>
              <w:t xml:space="preserve">1. </w:t>
            </w:r>
            <w:r w:rsidR="00A931F2" w:rsidRPr="00AA54D4">
              <w:rPr>
                <w:rFonts w:ascii="Times New Roman" w:eastAsia="Times New Roman" w:hAnsi="Times New Roman"/>
                <w:color w:val="0000FF"/>
                <w:spacing w:val="-4"/>
                <w:sz w:val="24"/>
                <w:szCs w:val="24"/>
                <w:lang w:val="vi-VN" w:eastAsia="vi-VN"/>
              </w:rPr>
              <w:t>Người thuộc trường hợp quy định tại điểm a</w:t>
            </w:r>
            <w:r w:rsidR="005B1159" w:rsidRPr="00AA54D4">
              <w:rPr>
                <w:rFonts w:ascii="Times New Roman" w:eastAsia="Times New Roman" w:hAnsi="Times New Roman"/>
                <w:color w:val="0000FF"/>
                <w:spacing w:val="-4"/>
                <w:sz w:val="24"/>
                <w:szCs w:val="24"/>
                <w:lang w:val="vi-VN" w:eastAsia="vi-VN"/>
              </w:rPr>
              <w:t xml:space="preserve"> và điểm b</w:t>
            </w:r>
            <w:r w:rsidRPr="00AA54D4">
              <w:rPr>
                <w:rFonts w:ascii="Times New Roman" w:eastAsia="Times New Roman" w:hAnsi="Times New Roman"/>
                <w:color w:val="0000FF"/>
                <w:spacing w:val="-4"/>
                <w:sz w:val="24"/>
                <w:szCs w:val="24"/>
                <w:lang w:val="vi-VN" w:eastAsia="vi-VN"/>
              </w:rPr>
              <w:t xml:space="preserve"> </w:t>
            </w:r>
            <w:r w:rsidR="006808F7" w:rsidRPr="00DF4F5B">
              <w:rPr>
                <w:rFonts w:ascii="Times New Roman" w:eastAsia="Times New Roman" w:hAnsi="Times New Roman"/>
                <w:color w:val="0000FF"/>
                <w:spacing w:val="-4"/>
                <w:sz w:val="24"/>
                <w:szCs w:val="24"/>
                <w:lang w:val="vi-VN" w:eastAsia="vi-VN"/>
              </w:rPr>
              <w:t>k</w:t>
            </w:r>
            <w:r w:rsidR="00A931F2" w:rsidRPr="00AA54D4">
              <w:rPr>
                <w:rFonts w:ascii="Times New Roman" w:eastAsia="Times New Roman" w:hAnsi="Times New Roman"/>
                <w:color w:val="0000FF"/>
                <w:spacing w:val="-4"/>
                <w:sz w:val="24"/>
                <w:szCs w:val="24"/>
                <w:lang w:val="vi-VN" w:eastAsia="vi-VN"/>
              </w:rPr>
              <w:t xml:space="preserve">hoản 1 Điều 31 Luật Phòng, chống ma </w:t>
            </w:r>
            <w:r w:rsidR="00037385" w:rsidRPr="00AA54D4">
              <w:rPr>
                <w:rFonts w:ascii="Times New Roman" w:eastAsia="Times New Roman" w:hAnsi="Times New Roman"/>
                <w:color w:val="0000FF"/>
                <w:spacing w:val="-4"/>
                <w:sz w:val="24"/>
                <w:szCs w:val="24"/>
                <w:lang w:val="vi-VN" w:eastAsia="vi-VN"/>
              </w:rPr>
              <w:t>túy</w:t>
            </w:r>
            <w:r w:rsidR="00037385" w:rsidRPr="00AA54D4">
              <w:rPr>
                <w:rFonts w:ascii="Times New Roman" w:eastAsia="Times New Roman" w:hAnsi="Times New Roman"/>
                <w:color w:val="000000"/>
                <w:spacing w:val="-4"/>
                <w:sz w:val="24"/>
                <w:szCs w:val="24"/>
                <w:lang w:val="vi-VN" w:eastAsia="vi-VN"/>
              </w:rPr>
              <w:t xml:space="preserve"> </w:t>
            </w:r>
            <w:r w:rsidR="00037385" w:rsidRPr="00B57A66">
              <w:rPr>
                <w:rFonts w:ascii="Times New Roman" w:eastAsia="Times New Roman" w:hAnsi="Times New Roman"/>
                <w:color w:val="0000FF"/>
                <w:spacing w:val="-4"/>
                <w:sz w:val="24"/>
                <w:szCs w:val="24"/>
                <w:lang w:val="vi-VN" w:eastAsia="vi-VN"/>
              </w:rPr>
              <w:t xml:space="preserve">tự lựa chọn </w:t>
            </w:r>
            <w:r w:rsidR="00024503" w:rsidRPr="00AA54D4">
              <w:rPr>
                <w:rFonts w:ascii="Times New Roman" w:eastAsia="Times New Roman" w:hAnsi="Times New Roman"/>
                <w:color w:val="0000FF"/>
                <w:spacing w:val="-4"/>
                <w:sz w:val="24"/>
                <w:szCs w:val="24"/>
                <w:lang w:val="vi-VN" w:eastAsia="vi-VN"/>
              </w:rPr>
              <w:t>c</w:t>
            </w:r>
            <w:r w:rsidR="00F1123B" w:rsidRPr="00872463">
              <w:rPr>
                <w:rFonts w:ascii="Times New Roman" w:eastAsia="Times New Roman" w:hAnsi="Times New Roman"/>
                <w:color w:val="0000FF"/>
                <w:spacing w:val="-4"/>
                <w:sz w:val="24"/>
                <w:szCs w:val="24"/>
                <w:lang w:val="vi-VN" w:eastAsia="vi-VN"/>
              </w:rPr>
              <w:t>ơ sở y tế đủ điều kiện thực hiện xác định tình trạng nghiện ma túy.</w:t>
            </w:r>
            <w:bookmarkEnd w:id="10"/>
          </w:p>
        </w:tc>
        <w:tc>
          <w:tcPr>
            <w:tcW w:w="4959" w:type="dxa"/>
          </w:tcPr>
          <w:p w14:paraId="19B58504" w14:textId="1E1C214B" w:rsidR="00F1123B" w:rsidRPr="00896274" w:rsidRDefault="00AB2A4E" w:rsidP="005B7F8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w:t>
            </w:r>
            <w:r w:rsidR="00181DCA" w:rsidRPr="00896274">
              <w:rPr>
                <w:rFonts w:ascii="Times New Roman" w:eastAsia="Times New Roman" w:hAnsi="Times New Roman"/>
                <w:sz w:val="24"/>
                <w:szCs w:val="24"/>
                <w:lang w:val="vi-VN" w:eastAsia="vi-VN"/>
              </w:rPr>
              <w:t>ửa để</w:t>
            </w:r>
            <w:r w:rsidR="006808F7" w:rsidRPr="00896274">
              <w:rPr>
                <w:rFonts w:ascii="Times New Roman" w:eastAsia="Times New Roman" w:hAnsi="Times New Roman"/>
                <w:sz w:val="24"/>
                <w:szCs w:val="24"/>
                <w:lang w:val="vi-VN" w:eastAsia="vi-VN"/>
              </w:rPr>
              <w:t xml:space="preserve"> phù hợp với điều khoản dẫn chiếu của Luật Phòng, chống ma túy năm 2025</w:t>
            </w:r>
          </w:p>
        </w:tc>
      </w:tr>
      <w:tr w:rsidR="00F1123B" w:rsidRPr="00A9241D" w14:paraId="0C9415ED" w14:textId="77777777" w:rsidTr="00B57A66">
        <w:tc>
          <w:tcPr>
            <w:tcW w:w="4969" w:type="dxa"/>
          </w:tcPr>
          <w:p w14:paraId="5A9B303D" w14:textId="1202F3F8" w:rsidR="00F1123B" w:rsidRPr="00C62D57" w:rsidRDefault="00F1123B" w:rsidP="005B7F8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2. Địa điểm xác định tình trạng nghiện ma túy đối với người được đề nghị xác định tình trạng nghiện ma túy thuộc các trường hợp quy định tại </w:t>
            </w:r>
            <w:bookmarkStart w:id="11" w:name="dc_2"/>
            <w:r w:rsidRPr="00872463">
              <w:rPr>
                <w:rFonts w:ascii="Times New Roman" w:eastAsia="Times New Roman" w:hAnsi="Times New Roman"/>
                <w:color w:val="000000"/>
                <w:spacing w:val="-4"/>
                <w:sz w:val="24"/>
                <w:szCs w:val="24"/>
                <w:lang w:val="vi-VN" w:eastAsia="vi-VN"/>
              </w:rPr>
              <w:t>điểm a, b, c và d Khoản 1 Điều 27 Luật Phòng, chống ma túy</w:t>
            </w:r>
            <w:bookmarkEnd w:id="11"/>
            <w:r w:rsidRPr="00872463">
              <w:rPr>
                <w:rFonts w:ascii="Times New Roman" w:eastAsia="Times New Roman" w:hAnsi="Times New Roman"/>
                <w:color w:val="000000"/>
                <w:spacing w:val="-4"/>
                <w:sz w:val="24"/>
                <w:szCs w:val="24"/>
                <w:lang w:val="vi-VN" w:eastAsia="vi-VN"/>
              </w:rPr>
              <w:t> thực hiện như sau:</w:t>
            </w:r>
          </w:p>
        </w:tc>
        <w:tc>
          <w:tcPr>
            <w:tcW w:w="4917" w:type="dxa"/>
          </w:tcPr>
          <w:p w14:paraId="0E967007" w14:textId="5BC149D9" w:rsidR="00F1123B" w:rsidRPr="00872463" w:rsidRDefault="00A931F2" w:rsidP="005B7F89">
            <w:pPr>
              <w:spacing w:before="60" w:after="60" w:line="240" w:lineRule="auto"/>
              <w:jc w:val="both"/>
              <w:rPr>
                <w:rFonts w:ascii="Times New Roman" w:eastAsia="Times New Roman" w:hAnsi="Times New Roman"/>
                <w:color w:val="0000FF"/>
                <w:spacing w:val="-4"/>
                <w:sz w:val="24"/>
                <w:szCs w:val="24"/>
                <w:lang w:val="vi-VN" w:eastAsia="vi-VN"/>
              </w:rPr>
            </w:pPr>
            <w:bookmarkStart w:id="12" w:name="_Hlk220938611"/>
            <w:r w:rsidRPr="00AA54D4">
              <w:rPr>
                <w:rFonts w:ascii="Times New Roman" w:eastAsia="Times New Roman" w:hAnsi="Times New Roman"/>
                <w:color w:val="0000FF"/>
                <w:spacing w:val="-4"/>
                <w:sz w:val="24"/>
                <w:szCs w:val="24"/>
                <w:lang w:val="vi-VN" w:eastAsia="vi-VN"/>
              </w:rPr>
              <w:t xml:space="preserve">2. </w:t>
            </w:r>
            <w:r w:rsidRPr="00872463">
              <w:rPr>
                <w:rFonts w:ascii="Times New Roman" w:eastAsia="Times New Roman" w:hAnsi="Times New Roman"/>
                <w:color w:val="000000"/>
                <w:spacing w:val="-4"/>
                <w:sz w:val="24"/>
                <w:szCs w:val="24"/>
                <w:lang w:val="vi-VN" w:eastAsia="vi-VN"/>
              </w:rPr>
              <w:t>Địa điểm xác định tình trạng nghiện ma túy đối với người được đề nghị xác định tình trạng nghiện ma túy thuộc các trường hợp quy định tại </w:t>
            </w:r>
            <w:r w:rsidRPr="00C62F9F">
              <w:rPr>
                <w:rFonts w:ascii="Times New Roman" w:eastAsia="Times New Roman" w:hAnsi="Times New Roman"/>
                <w:color w:val="0000FF"/>
                <w:spacing w:val="-4"/>
                <w:sz w:val="24"/>
                <w:szCs w:val="24"/>
                <w:lang w:val="vi-VN" w:eastAsia="vi-VN"/>
              </w:rPr>
              <w:t xml:space="preserve">điểm c, d và đ </w:t>
            </w:r>
            <w:r w:rsidR="006808F7" w:rsidRPr="00DF4F5B">
              <w:rPr>
                <w:rFonts w:ascii="Times New Roman" w:eastAsia="Times New Roman" w:hAnsi="Times New Roman"/>
                <w:color w:val="0000FF"/>
                <w:spacing w:val="-4"/>
                <w:sz w:val="24"/>
                <w:szCs w:val="24"/>
                <w:lang w:val="vi-VN" w:eastAsia="vi-VN"/>
              </w:rPr>
              <w:t>k</w:t>
            </w:r>
            <w:r w:rsidRPr="00C62F9F">
              <w:rPr>
                <w:rFonts w:ascii="Times New Roman" w:eastAsia="Times New Roman" w:hAnsi="Times New Roman"/>
                <w:color w:val="0000FF"/>
                <w:spacing w:val="-4"/>
                <w:sz w:val="24"/>
                <w:szCs w:val="24"/>
                <w:lang w:val="vi-VN" w:eastAsia="vi-VN"/>
              </w:rPr>
              <w:t>hoản 1 Điều 31 Luật Phòng, chống ma túy</w:t>
            </w:r>
            <w:r w:rsidRPr="00872463">
              <w:rPr>
                <w:rFonts w:ascii="Times New Roman" w:eastAsia="Times New Roman" w:hAnsi="Times New Roman"/>
                <w:color w:val="000000"/>
                <w:spacing w:val="-4"/>
                <w:sz w:val="24"/>
                <w:szCs w:val="24"/>
                <w:lang w:val="vi-VN" w:eastAsia="vi-VN"/>
              </w:rPr>
              <w:t> thực hiện như sau:</w:t>
            </w:r>
            <w:bookmarkEnd w:id="12"/>
          </w:p>
        </w:tc>
        <w:tc>
          <w:tcPr>
            <w:tcW w:w="4959" w:type="dxa"/>
          </w:tcPr>
          <w:p w14:paraId="3C54642E" w14:textId="1F8868C7" w:rsidR="00F1123B" w:rsidRPr="00896274" w:rsidRDefault="00AB2A4E" w:rsidP="005B7F8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w:t>
            </w:r>
            <w:r w:rsidR="00181DCA" w:rsidRPr="00896274">
              <w:rPr>
                <w:rFonts w:ascii="Times New Roman" w:eastAsia="Times New Roman" w:hAnsi="Times New Roman"/>
                <w:sz w:val="24"/>
                <w:szCs w:val="24"/>
                <w:lang w:val="vi-VN" w:eastAsia="vi-VN"/>
              </w:rPr>
              <w:t xml:space="preserve">ửa để </w:t>
            </w:r>
            <w:r w:rsidR="00420C1E" w:rsidRPr="00896274">
              <w:rPr>
                <w:rFonts w:ascii="Times New Roman" w:eastAsia="Times New Roman" w:hAnsi="Times New Roman"/>
                <w:sz w:val="24"/>
                <w:szCs w:val="24"/>
                <w:lang w:val="vi-VN" w:eastAsia="vi-VN"/>
              </w:rPr>
              <w:t>phù hợp với điều khoản dẫn chiếu của Luật Phòng, chống ma túy năm 2025</w:t>
            </w:r>
          </w:p>
        </w:tc>
      </w:tr>
      <w:tr w:rsidR="00A931F2" w:rsidRPr="00A20BA6" w14:paraId="73140A6A" w14:textId="77777777" w:rsidTr="00B57A66">
        <w:tc>
          <w:tcPr>
            <w:tcW w:w="4969" w:type="dxa"/>
          </w:tcPr>
          <w:p w14:paraId="2819D714" w14:textId="135D9844" w:rsidR="00A931F2" w:rsidRPr="00C62D57"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a) Địa điểm xác định tình trạng nghiện ma túy được thực hiện tại nơi tạm giữ hành chính đối với người bị tạm giữ theo thủ tục hành chính quy định tại </w:t>
            </w:r>
            <w:bookmarkStart w:id="13" w:name="tvpllink_ceimhmlxeb"/>
            <w:r w:rsidRPr="00872463">
              <w:rPr>
                <w:rFonts w:ascii="Times New Roman" w:eastAsia="Times New Roman" w:hAnsi="Times New Roman"/>
                <w:color w:val="000000"/>
                <w:spacing w:val="-4"/>
                <w:sz w:val="24"/>
                <w:szCs w:val="24"/>
                <w:lang w:val="vi-VN" w:eastAsia="vi-VN"/>
              </w:rPr>
              <w:t>Luật xử lý vi phạm hành chính</w:t>
            </w:r>
            <w:bookmarkEnd w:id="13"/>
            <w:r w:rsidRPr="00872463">
              <w:rPr>
                <w:rFonts w:ascii="Times New Roman" w:eastAsia="Times New Roman" w:hAnsi="Times New Roman"/>
                <w:color w:val="000000"/>
                <w:spacing w:val="-4"/>
                <w:sz w:val="24"/>
                <w:szCs w:val="24"/>
                <w:lang w:val="vi-VN" w:eastAsia="vi-VN"/>
              </w:rPr>
              <w:t>;</w:t>
            </w:r>
          </w:p>
        </w:tc>
        <w:tc>
          <w:tcPr>
            <w:tcW w:w="4917" w:type="dxa"/>
          </w:tcPr>
          <w:p w14:paraId="025CD3AA" w14:textId="171A7CB0" w:rsidR="00A931F2" w:rsidRPr="00872463" w:rsidRDefault="00413547" w:rsidP="00A931F2">
            <w:pPr>
              <w:spacing w:before="60" w:after="60" w:line="240" w:lineRule="auto"/>
              <w:jc w:val="both"/>
              <w:rPr>
                <w:rFonts w:ascii="Times New Roman" w:eastAsia="Times New Roman" w:hAnsi="Times New Roman"/>
                <w:color w:val="0000FF"/>
                <w:spacing w:val="-4"/>
                <w:sz w:val="24"/>
                <w:szCs w:val="24"/>
                <w:lang w:val="vi-VN" w:eastAsia="vi-VN"/>
              </w:rPr>
            </w:pPr>
            <w:bookmarkStart w:id="14" w:name="_Hlk220938619"/>
            <w:r w:rsidRPr="00872463">
              <w:rPr>
                <w:rFonts w:ascii="Times New Roman" w:eastAsia="Times New Roman" w:hAnsi="Times New Roman"/>
                <w:color w:val="000000"/>
                <w:spacing w:val="-4"/>
                <w:sz w:val="24"/>
                <w:szCs w:val="24"/>
                <w:lang w:val="vi-VN" w:eastAsia="vi-VN"/>
              </w:rPr>
              <w:t>a) Địa điểm xác định tình trạng nghiện ma túy được thực hiện tại nơi tạm giữ hành chính đối với người bị tạm giữ theo thủ tục hành chính quy định tại Luật xử lý vi phạm hành chính;</w:t>
            </w:r>
            <w:bookmarkEnd w:id="14"/>
          </w:p>
        </w:tc>
        <w:tc>
          <w:tcPr>
            <w:tcW w:w="4959" w:type="dxa"/>
          </w:tcPr>
          <w:p w14:paraId="3E30D97B" w14:textId="412F055E" w:rsidR="00A931F2" w:rsidRPr="00896274" w:rsidRDefault="00413547" w:rsidP="00A931F2">
            <w:pPr>
              <w:spacing w:before="60" w:after="60" w:line="240" w:lineRule="auto"/>
              <w:jc w:val="both"/>
              <w:rPr>
                <w:rFonts w:ascii="Times New Roman" w:eastAsia="Times New Roman" w:hAnsi="Times New Roman"/>
                <w:sz w:val="24"/>
                <w:szCs w:val="24"/>
                <w:lang w:eastAsia="vi-VN"/>
              </w:rPr>
            </w:pPr>
            <w:r w:rsidRPr="00896274">
              <w:rPr>
                <w:rFonts w:ascii="Times New Roman" w:eastAsia="Times New Roman" w:hAnsi="Times New Roman"/>
                <w:sz w:val="24"/>
                <w:szCs w:val="24"/>
                <w:lang w:eastAsia="vi-VN"/>
              </w:rPr>
              <w:t>Giữ nguyên</w:t>
            </w:r>
          </w:p>
        </w:tc>
      </w:tr>
      <w:tr w:rsidR="00A931F2" w:rsidRPr="00A20BA6" w14:paraId="663BCE08" w14:textId="77777777" w:rsidTr="00B57A66">
        <w:tc>
          <w:tcPr>
            <w:tcW w:w="4969" w:type="dxa"/>
          </w:tcPr>
          <w:p w14:paraId="62E08755" w14:textId="6F6875C5" w:rsidR="00A931F2" w:rsidRPr="00C62D57"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 xml:space="preserve">b) Địa điểm xác định tình trạng nghiện ma túy được thực hiện tại cơ sở y tế đủ điều kiện hoặc địa điểm do cơ quan công an đề nghị xác định tình trạng nghiện ma túy thống nhất với cơ sở y tế lựa chọn đối với người không bị tạm giữ theo thủ tục hành chính. Cơ quan công an có trách nhiệm phối hợp với cơ sở y tế bảo đảm đủ các điều kiện cần thiết cho việc thực </w:t>
            </w:r>
            <w:r w:rsidRPr="00872463">
              <w:rPr>
                <w:rFonts w:ascii="Times New Roman" w:eastAsia="Times New Roman" w:hAnsi="Times New Roman"/>
                <w:color w:val="000000"/>
                <w:spacing w:val="-4"/>
                <w:sz w:val="24"/>
                <w:szCs w:val="24"/>
                <w:lang w:val="vi-VN" w:eastAsia="vi-VN"/>
              </w:rPr>
              <w:lastRenderedPageBreak/>
              <w:t>hiện xác định tình trạng nghiện ma túy tại địa điểm được lựa chọn.</w:t>
            </w:r>
          </w:p>
        </w:tc>
        <w:tc>
          <w:tcPr>
            <w:tcW w:w="4917" w:type="dxa"/>
          </w:tcPr>
          <w:p w14:paraId="5AB4A769" w14:textId="0BDDC482" w:rsidR="00A931F2" w:rsidRPr="00C62D57" w:rsidRDefault="00413547" w:rsidP="00A931F2">
            <w:pPr>
              <w:spacing w:before="60" w:after="60" w:line="240" w:lineRule="auto"/>
              <w:jc w:val="both"/>
              <w:rPr>
                <w:rFonts w:ascii="Times New Roman" w:eastAsia="Times New Roman" w:hAnsi="Times New Roman"/>
                <w:color w:val="000000"/>
                <w:spacing w:val="-4"/>
                <w:sz w:val="24"/>
                <w:szCs w:val="24"/>
                <w:lang w:val="vi-VN" w:eastAsia="vi-VN"/>
              </w:rPr>
            </w:pPr>
            <w:bookmarkStart w:id="15" w:name="_Hlk220938627"/>
            <w:r w:rsidRPr="00872463">
              <w:rPr>
                <w:rFonts w:ascii="Times New Roman" w:eastAsia="Times New Roman" w:hAnsi="Times New Roman"/>
                <w:color w:val="000000"/>
                <w:spacing w:val="-4"/>
                <w:sz w:val="24"/>
                <w:szCs w:val="24"/>
                <w:lang w:val="vi-VN" w:eastAsia="vi-VN"/>
              </w:rPr>
              <w:lastRenderedPageBreak/>
              <w:t xml:space="preserve">b) Địa điểm xác định tình trạng nghiện ma túy được thực hiện tại cơ sở y tế đủ điều kiện hoặc địa điểm do cơ quan công an đề nghị xác định tình trạng nghiện ma túy thống nhất với cơ sở y tế lựa chọn đối với người không bị tạm giữ theo thủ tục hành chính. Cơ quan công an có trách nhiệm phối hợp với cơ sở y tế bảo đảm đủ các điều kiện cần thiết </w:t>
            </w:r>
            <w:r w:rsidRPr="00872463">
              <w:rPr>
                <w:rFonts w:ascii="Times New Roman" w:eastAsia="Times New Roman" w:hAnsi="Times New Roman"/>
                <w:color w:val="000000"/>
                <w:spacing w:val="-4"/>
                <w:sz w:val="24"/>
                <w:szCs w:val="24"/>
                <w:lang w:val="vi-VN" w:eastAsia="vi-VN"/>
              </w:rPr>
              <w:lastRenderedPageBreak/>
              <w:t>cho việc thực hiện xác định tình trạng nghiện ma túy tại địa điểm được lựa chọn.</w:t>
            </w:r>
            <w:bookmarkEnd w:id="15"/>
          </w:p>
        </w:tc>
        <w:tc>
          <w:tcPr>
            <w:tcW w:w="4959" w:type="dxa"/>
          </w:tcPr>
          <w:p w14:paraId="5F8757AF" w14:textId="098DB05D" w:rsidR="00A931F2" w:rsidRPr="00896274" w:rsidRDefault="00413547" w:rsidP="00A931F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lastRenderedPageBreak/>
              <w:t>Giữ nguyên</w:t>
            </w:r>
          </w:p>
        </w:tc>
      </w:tr>
      <w:tr w:rsidR="00A931F2" w:rsidRPr="00C62D57" w14:paraId="799D5EF3" w14:textId="77777777" w:rsidTr="00B57A66">
        <w:tc>
          <w:tcPr>
            <w:tcW w:w="4969" w:type="dxa"/>
          </w:tcPr>
          <w:p w14:paraId="1F5BF39B" w14:textId="4D0F6570" w:rsidR="00A931F2" w:rsidRPr="00C62D57" w:rsidRDefault="00A931F2" w:rsidP="00A931F2">
            <w:pPr>
              <w:spacing w:before="60" w:after="60" w:line="240" w:lineRule="auto"/>
              <w:jc w:val="center"/>
              <w:rPr>
                <w:rFonts w:ascii="Times New Roman" w:eastAsia="Times New Roman" w:hAnsi="Times New Roman"/>
                <w:color w:val="000000"/>
                <w:spacing w:val="-4"/>
                <w:sz w:val="24"/>
                <w:szCs w:val="24"/>
                <w:lang w:val="vi-VN" w:eastAsia="vi-VN"/>
              </w:rPr>
            </w:pPr>
            <w:bookmarkStart w:id="16" w:name="chuong_2"/>
            <w:r w:rsidRPr="000F150F">
              <w:rPr>
                <w:rFonts w:ascii="Times New Roman" w:eastAsia="Times New Roman" w:hAnsi="Times New Roman"/>
                <w:b/>
                <w:bCs/>
                <w:color w:val="000000"/>
                <w:spacing w:val="-4"/>
                <w:sz w:val="24"/>
                <w:szCs w:val="24"/>
                <w:lang w:eastAsia="vi-VN"/>
              </w:rPr>
              <w:t>Chương II</w:t>
            </w:r>
            <w:bookmarkEnd w:id="16"/>
          </w:p>
        </w:tc>
        <w:tc>
          <w:tcPr>
            <w:tcW w:w="4917" w:type="dxa"/>
          </w:tcPr>
          <w:p w14:paraId="259D4DF6" w14:textId="471807D7" w:rsidR="00A931F2" w:rsidRPr="00C62D57" w:rsidRDefault="00A931F2" w:rsidP="00A931F2">
            <w:pPr>
              <w:spacing w:before="60" w:after="60" w:line="240" w:lineRule="auto"/>
              <w:jc w:val="center"/>
              <w:rPr>
                <w:rFonts w:ascii="Times New Roman" w:eastAsia="Times New Roman" w:hAnsi="Times New Roman"/>
                <w:color w:val="000000"/>
                <w:spacing w:val="-4"/>
                <w:sz w:val="24"/>
                <w:szCs w:val="24"/>
                <w:lang w:val="vi-VN" w:eastAsia="vi-VN"/>
              </w:rPr>
            </w:pPr>
            <w:r w:rsidRPr="000F150F">
              <w:rPr>
                <w:rFonts w:ascii="Times New Roman" w:eastAsia="Times New Roman" w:hAnsi="Times New Roman"/>
                <w:b/>
                <w:bCs/>
                <w:color w:val="000000"/>
                <w:spacing w:val="-4"/>
                <w:sz w:val="24"/>
                <w:szCs w:val="24"/>
                <w:lang w:eastAsia="vi-VN"/>
              </w:rPr>
              <w:t>Chương II</w:t>
            </w:r>
          </w:p>
        </w:tc>
        <w:tc>
          <w:tcPr>
            <w:tcW w:w="4959" w:type="dxa"/>
          </w:tcPr>
          <w:p w14:paraId="1EC4A93D" w14:textId="77777777" w:rsidR="00A931F2" w:rsidRPr="00896274" w:rsidRDefault="00A931F2" w:rsidP="00A931F2">
            <w:pPr>
              <w:spacing w:before="60" w:after="60" w:line="240" w:lineRule="auto"/>
              <w:jc w:val="both"/>
              <w:rPr>
                <w:rFonts w:ascii="Times New Roman" w:eastAsia="Times New Roman" w:hAnsi="Times New Roman"/>
                <w:sz w:val="24"/>
                <w:szCs w:val="24"/>
                <w:lang w:val="vi-VN" w:eastAsia="vi-VN"/>
              </w:rPr>
            </w:pPr>
          </w:p>
        </w:tc>
      </w:tr>
      <w:tr w:rsidR="00A931F2" w:rsidRPr="00A9241D" w14:paraId="23D4ED39" w14:textId="77777777" w:rsidTr="00B57A66">
        <w:tc>
          <w:tcPr>
            <w:tcW w:w="4969" w:type="dxa"/>
          </w:tcPr>
          <w:p w14:paraId="7B078223" w14:textId="08897723" w:rsidR="00A931F2" w:rsidRPr="00C62D57" w:rsidRDefault="00A931F2" w:rsidP="00A931F2">
            <w:pPr>
              <w:spacing w:before="60" w:after="60" w:line="240" w:lineRule="auto"/>
              <w:jc w:val="center"/>
              <w:rPr>
                <w:rFonts w:ascii="Times New Roman" w:eastAsia="Times New Roman" w:hAnsi="Times New Roman"/>
                <w:color w:val="000000"/>
                <w:spacing w:val="-4"/>
                <w:sz w:val="24"/>
                <w:szCs w:val="24"/>
                <w:lang w:val="vi-VN" w:eastAsia="vi-VN"/>
              </w:rPr>
            </w:pPr>
            <w:bookmarkStart w:id="17" w:name="chuong_2_name"/>
            <w:r w:rsidRPr="000F150F">
              <w:rPr>
                <w:rFonts w:ascii="Times New Roman" w:eastAsia="Times New Roman" w:hAnsi="Times New Roman"/>
                <w:b/>
                <w:bCs/>
                <w:color w:val="000000"/>
                <w:spacing w:val="-4"/>
                <w:sz w:val="24"/>
                <w:szCs w:val="24"/>
                <w:lang w:eastAsia="vi-VN"/>
              </w:rPr>
              <w:t>CƠ SỞ Y TẾ ĐỦ ĐIỀU KIỆN XÁC ĐỊNH TÌNH TRẠNG NGHIỆN MA TÚY; HỒ SƠ, TRÌNH TỰ, THỦ TỤC XÁC ĐỊNH TÌNH TRẠNG NGHIỆN MA TÚY</w:t>
            </w:r>
            <w:bookmarkEnd w:id="17"/>
          </w:p>
        </w:tc>
        <w:tc>
          <w:tcPr>
            <w:tcW w:w="4917" w:type="dxa"/>
          </w:tcPr>
          <w:p w14:paraId="6A1884AE" w14:textId="7FF1AE19" w:rsidR="00A931F2" w:rsidRPr="00C62D57" w:rsidRDefault="00A931F2" w:rsidP="00A931F2">
            <w:pPr>
              <w:spacing w:before="60" w:after="60" w:line="240" w:lineRule="auto"/>
              <w:jc w:val="center"/>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b/>
                <w:bCs/>
                <w:color w:val="000000"/>
                <w:spacing w:val="-4"/>
                <w:sz w:val="24"/>
                <w:szCs w:val="24"/>
                <w:lang w:val="vi-VN" w:eastAsia="vi-VN"/>
              </w:rPr>
              <w:t>CƠ SỞ Y TẾ ĐỦ ĐIỀU KIỆN XÁC ĐỊNH TÌNH TRẠNG NGHIỆN MA TÚY; HỒ SƠ, TRÌNH TỰ, THỦ TỤC XÁC ĐỊNH TÌNH TRẠNG NGHIỆN MA TÚY</w:t>
            </w:r>
          </w:p>
        </w:tc>
        <w:tc>
          <w:tcPr>
            <w:tcW w:w="4959" w:type="dxa"/>
          </w:tcPr>
          <w:p w14:paraId="49A6ECBD" w14:textId="77777777" w:rsidR="00A931F2" w:rsidRPr="00896274" w:rsidRDefault="00A931F2" w:rsidP="00A931F2">
            <w:pPr>
              <w:spacing w:before="60" w:after="60" w:line="240" w:lineRule="auto"/>
              <w:jc w:val="both"/>
              <w:rPr>
                <w:rFonts w:ascii="Times New Roman" w:eastAsia="Times New Roman" w:hAnsi="Times New Roman"/>
                <w:sz w:val="24"/>
                <w:szCs w:val="24"/>
                <w:lang w:val="vi-VN" w:eastAsia="vi-VN"/>
              </w:rPr>
            </w:pPr>
          </w:p>
        </w:tc>
      </w:tr>
      <w:tr w:rsidR="00A931F2" w:rsidRPr="00C62D57" w14:paraId="7C469F71" w14:textId="77777777" w:rsidTr="00B57A66">
        <w:tc>
          <w:tcPr>
            <w:tcW w:w="4969" w:type="dxa"/>
          </w:tcPr>
          <w:p w14:paraId="3A9D6006" w14:textId="59D428EE" w:rsidR="00A931F2" w:rsidRPr="00C62D57"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bookmarkStart w:id="18" w:name="dieu_3"/>
            <w:r w:rsidRPr="00872463">
              <w:rPr>
                <w:rFonts w:ascii="Times New Roman" w:eastAsia="Times New Roman" w:hAnsi="Times New Roman"/>
                <w:b/>
                <w:bCs/>
                <w:color w:val="000000"/>
                <w:spacing w:val="-4"/>
                <w:sz w:val="24"/>
                <w:szCs w:val="24"/>
                <w:lang w:val="vi-VN" w:eastAsia="vi-VN"/>
              </w:rPr>
              <w:t>Điều 3. Cơ sở y tế đủ điều kiện xác định tình trạng nghiện ma túy</w:t>
            </w:r>
            <w:bookmarkEnd w:id="18"/>
          </w:p>
        </w:tc>
        <w:tc>
          <w:tcPr>
            <w:tcW w:w="4917" w:type="dxa"/>
          </w:tcPr>
          <w:p w14:paraId="4279A87C" w14:textId="3DC33C4F" w:rsidR="00A931F2" w:rsidRPr="00C62D57"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b/>
                <w:bCs/>
                <w:color w:val="000000"/>
                <w:spacing w:val="-4"/>
                <w:sz w:val="24"/>
                <w:szCs w:val="24"/>
                <w:lang w:val="vi-VN" w:eastAsia="vi-VN"/>
              </w:rPr>
              <w:t>Điều 3. Cơ sở y tế đủ điều kiện xác định tình trạng nghiện ma túy</w:t>
            </w:r>
          </w:p>
        </w:tc>
        <w:tc>
          <w:tcPr>
            <w:tcW w:w="4959" w:type="dxa"/>
          </w:tcPr>
          <w:p w14:paraId="504182E0" w14:textId="45CE647D" w:rsidR="00A931F2" w:rsidRPr="00896274" w:rsidRDefault="00A931F2" w:rsidP="00A931F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A931F2" w:rsidRPr="00C62D57" w14:paraId="5CBFF414" w14:textId="77777777" w:rsidTr="00B57A66">
        <w:tc>
          <w:tcPr>
            <w:tcW w:w="4969" w:type="dxa"/>
          </w:tcPr>
          <w:p w14:paraId="3C5FAA9C" w14:textId="17D74D05" w:rsidR="00A931F2" w:rsidRPr="00C62D57"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r w:rsidRPr="000F150F">
              <w:rPr>
                <w:rFonts w:ascii="Times New Roman" w:eastAsia="Times New Roman" w:hAnsi="Times New Roman"/>
                <w:color w:val="000000"/>
                <w:spacing w:val="-4"/>
                <w:sz w:val="24"/>
                <w:szCs w:val="24"/>
                <w:lang w:eastAsia="vi-VN"/>
              </w:rPr>
              <w:t>Cơ sở y tế thực hiện xác định tình trạng nghiện ma túy phải đáp ứng đủ các điều kiện sau:</w:t>
            </w:r>
          </w:p>
        </w:tc>
        <w:tc>
          <w:tcPr>
            <w:tcW w:w="4917" w:type="dxa"/>
          </w:tcPr>
          <w:p w14:paraId="3D21068D" w14:textId="05ED8A54" w:rsidR="00A931F2" w:rsidRPr="00C62D57"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Cơ sở y tế thực hiện xác định tình trạng nghiện ma túy phải đáp ứng đủ các điều kiện sau:</w:t>
            </w:r>
          </w:p>
        </w:tc>
        <w:tc>
          <w:tcPr>
            <w:tcW w:w="4959" w:type="dxa"/>
          </w:tcPr>
          <w:p w14:paraId="37052DEF" w14:textId="19F1E7AE" w:rsidR="00A931F2" w:rsidRPr="00896274" w:rsidRDefault="00A931F2" w:rsidP="00A931F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A931F2" w:rsidRPr="00A9241D" w14:paraId="7221B5BC" w14:textId="77777777" w:rsidTr="00B57A66">
        <w:tc>
          <w:tcPr>
            <w:tcW w:w="4969" w:type="dxa"/>
          </w:tcPr>
          <w:p w14:paraId="4B037D54" w14:textId="5FD149AE" w:rsidR="00A931F2" w:rsidRPr="00C62D57"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r w:rsidRPr="000F150F">
              <w:rPr>
                <w:rFonts w:ascii="Times New Roman" w:eastAsia="Times New Roman" w:hAnsi="Times New Roman"/>
                <w:color w:val="000000"/>
                <w:spacing w:val="-4"/>
                <w:sz w:val="24"/>
                <w:szCs w:val="24"/>
                <w:lang w:eastAsia="vi-VN"/>
              </w:rPr>
              <w:t>1. Là cơ sở khám bệnh, chữa bệnh có giấy phép hoạt động khám bệnh, chữa bệnh với phạm vi hoạt động chuyên môn khám bệnh, chữa bệnh chuyên khoa nội hoặc chuyên khoa tâm thần hoặc điều trị hỗ trợ cai nghiện ma túy hoặc điều trị nghiện các chất dạng thuốc phiện bằng thuốc thay thế; cơ sở giám định pháp y tâm thần.</w:t>
            </w:r>
          </w:p>
        </w:tc>
        <w:tc>
          <w:tcPr>
            <w:tcW w:w="4917" w:type="dxa"/>
          </w:tcPr>
          <w:p w14:paraId="5FEBE617" w14:textId="56FDCD19" w:rsidR="00A931F2" w:rsidRPr="00872463"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bookmarkStart w:id="19" w:name="_Hlk220938686"/>
            <w:r w:rsidRPr="00872463">
              <w:rPr>
                <w:rFonts w:ascii="Times New Roman" w:eastAsia="Times New Roman" w:hAnsi="Times New Roman"/>
                <w:color w:val="000000"/>
                <w:spacing w:val="-4"/>
                <w:sz w:val="24"/>
                <w:szCs w:val="24"/>
                <w:lang w:val="vi-VN" w:eastAsia="vi-VN"/>
              </w:rPr>
              <w:t xml:space="preserve">1. Là cơ sở khám bệnh, chữa bệnh có giấy phép hoạt động khám bệnh, chữa bệnh với phạm vi hoạt động chuyên môn </w:t>
            </w:r>
            <w:r w:rsidRPr="00B57A66">
              <w:rPr>
                <w:rFonts w:ascii="Times New Roman" w:eastAsia="Times New Roman" w:hAnsi="Times New Roman"/>
                <w:strike/>
                <w:color w:val="EE0000"/>
                <w:spacing w:val="-4"/>
                <w:sz w:val="24"/>
                <w:szCs w:val="24"/>
                <w:lang w:val="vi-VN" w:eastAsia="vi-VN"/>
              </w:rPr>
              <w:t>khám bệnh, chữa bệnh</w:t>
            </w:r>
            <w:r w:rsidRPr="00B57A66">
              <w:rPr>
                <w:rFonts w:ascii="Times New Roman" w:eastAsia="Times New Roman" w:hAnsi="Times New Roman"/>
                <w:color w:val="EE0000"/>
                <w:spacing w:val="-4"/>
                <w:sz w:val="24"/>
                <w:szCs w:val="24"/>
                <w:lang w:val="vi-VN" w:eastAsia="vi-VN"/>
              </w:rPr>
              <w:t xml:space="preserve"> </w:t>
            </w:r>
            <w:r w:rsidRPr="00166174">
              <w:rPr>
                <w:rFonts w:ascii="Times New Roman" w:eastAsia="Times New Roman" w:hAnsi="Times New Roman"/>
                <w:color w:val="0000FF"/>
                <w:spacing w:val="-4"/>
                <w:sz w:val="24"/>
                <w:szCs w:val="24"/>
                <w:lang w:val="vi-VN" w:eastAsia="vi-VN"/>
              </w:rPr>
              <w:t xml:space="preserve">về </w:t>
            </w:r>
            <w:r w:rsidRPr="00872463">
              <w:rPr>
                <w:rFonts w:ascii="Times New Roman" w:eastAsia="Times New Roman" w:hAnsi="Times New Roman"/>
                <w:color w:val="000000"/>
                <w:spacing w:val="-4"/>
                <w:sz w:val="24"/>
                <w:szCs w:val="24"/>
                <w:lang w:val="vi-VN" w:eastAsia="vi-VN"/>
              </w:rPr>
              <w:t>chuyên khoa nội hoặc chuyên khoa tâm thần</w:t>
            </w:r>
            <w:r w:rsidR="005A6B3B" w:rsidRPr="00AA54D4">
              <w:rPr>
                <w:rFonts w:ascii="Times New Roman" w:eastAsia="Times New Roman" w:hAnsi="Times New Roman"/>
                <w:color w:val="EE0000"/>
                <w:spacing w:val="-4"/>
                <w:sz w:val="24"/>
                <w:szCs w:val="24"/>
                <w:lang w:val="vi-VN" w:eastAsia="vi-VN"/>
              </w:rPr>
              <w:t xml:space="preserve"> </w:t>
            </w:r>
            <w:r w:rsidR="005A6B3B" w:rsidRPr="00166174">
              <w:rPr>
                <w:rFonts w:ascii="Times New Roman" w:eastAsia="Times New Roman" w:hAnsi="Times New Roman"/>
                <w:color w:val="0000FF"/>
                <w:spacing w:val="-4"/>
                <w:sz w:val="24"/>
                <w:szCs w:val="24"/>
                <w:lang w:val="vi-VN" w:eastAsia="vi-VN"/>
              </w:rPr>
              <w:t xml:space="preserve">hoặc </w:t>
            </w:r>
            <w:r w:rsidRPr="00166174">
              <w:rPr>
                <w:rFonts w:ascii="Times New Roman" w:eastAsia="Times New Roman" w:hAnsi="Times New Roman"/>
                <w:color w:val="0000FF"/>
                <w:spacing w:val="-4"/>
                <w:sz w:val="24"/>
                <w:szCs w:val="24"/>
                <w:lang w:val="vi-VN" w:eastAsia="vi-VN"/>
              </w:rPr>
              <w:t>y học gia đình;</w:t>
            </w:r>
            <w:r w:rsidRPr="00872463">
              <w:rPr>
                <w:rFonts w:ascii="Times New Roman" w:eastAsia="Times New Roman" w:hAnsi="Times New Roman"/>
                <w:color w:val="000000"/>
                <w:spacing w:val="-4"/>
                <w:sz w:val="24"/>
                <w:szCs w:val="24"/>
                <w:lang w:val="vi-VN" w:eastAsia="vi-VN"/>
              </w:rPr>
              <w:t xml:space="preserve"> </w:t>
            </w:r>
            <w:r w:rsidRPr="00B57A66">
              <w:rPr>
                <w:rFonts w:ascii="Times New Roman" w:eastAsia="Times New Roman" w:hAnsi="Times New Roman"/>
                <w:strike/>
                <w:color w:val="EE0000"/>
                <w:spacing w:val="-4"/>
                <w:sz w:val="24"/>
                <w:szCs w:val="24"/>
                <w:lang w:val="vi-VN" w:eastAsia="vi-VN"/>
              </w:rPr>
              <w:t>hoặc điều trị hỗ trợ cai nghiện ma túy</w:t>
            </w:r>
            <w:r w:rsidRPr="00B57A66">
              <w:rPr>
                <w:rFonts w:ascii="Times New Roman" w:eastAsia="Times New Roman" w:hAnsi="Times New Roman"/>
                <w:color w:val="EE0000"/>
                <w:spacing w:val="-4"/>
                <w:sz w:val="24"/>
                <w:szCs w:val="24"/>
                <w:lang w:val="vi-VN" w:eastAsia="vi-VN"/>
              </w:rPr>
              <w:t xml:space="preserve"> </w:t>
            </w:r>
            <w:r w:rsidRPr="00872463">
              <w:rPr>
                <w:rFonts w:ascii="Times New Roman" w:eastAsia="Times New Roman" w:hAnsi="Times New Roman"/>
                <w:color w:val="000000"/>
                <w:spacing w:val="-4"/>
                <w:sz w:val="24"/>
                <w:szCs w:val="24"/>
                <w:lang w:val="vi-VN" w:eastAsia="vi-VN"/>
              </w:rPr>
              <w:t xml:space="preserve">điều trị nghiện các chất dạng thuốc phiện bằng thuốc thay thế, </w:t>
            </w:r>
            <w:r w:rsidRPr="00166174">
              <w:rPr>
                <w:rFonts w:ascii="Times New Roman" w:eastAsia="Times New Roman" w:hAnsi="Times New Roman"/>
                <w:color w:val="0000FF"/>
                <w:spacing w:val="-4"/>
                <w:sz w:val="24"/>
                <w:szCs w:val="24"/>
                <w:lang w:val="vi-VN" w:eastAsia="vi-VN"/>
              </w:rPr>
              <w:t>điều trị nghiện các chất khác</w:t>
            </w:r>
            <w:r w:rsidRPr="00872463">
              <w:rPr>
                <w:rFonts w:ascii="Times New Roman" w:eastAsia="Times New Roman" w:hAnsi="Times New Roman"/>
                <w:color w:val="000000"/>
                <w:spacing w:val="-4"/>
                <w:sz w:val="24"/>
                <w:szCs w:val="24"/>
                <w:lang w:val="vi-VN" w:eastAsia="vi-VN"/>
              </w:rPr>
              <w:t>; cơ sở giám định pháp y tâm thần.</w:t>
            </w:r>
            <w:bookmarkEnd w:id="19"/>
          </w:p>
        </w:tc>
        <w:tc>
          <w:tcPr>
            <w:tcW w:w="4959" w:type="dxa"/>
          </w:tcPr>
          <w:p w14:paraId="68A7D931" w14:textId="03C64D32" w:rsidR="005A6B3B" w:rsidRPr="00896274" w:rsidRDefault="00AB2A4E" w:rsidP="00A931F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w:t>
            </w:r>
            <w:r w:rsidR="00181DCA" w:rsidRPr="00896274">
              <w:rPr>
                <w:rFonts w:ascii="Times New Roman" w:eastAsia="Times New Roman" w:hAnsi="Times New Roman"/>
                <w:sz w:val="24"/>
                <w:szCs w:val="24"/>
                <w:lang w:val="vi-VN" w:eastAsia="vi-VN"/>
              </w:rPr>
              <w:t xml:space="preserve">ửa để phù hợp với </w:t>
            </w:r>
            <w:r w:rsidR="005A6B3B" w:rsidRPr="00896274">
              <w:rPr>
                <w:rFonts w:ascii="Times New Roman" w:eastAsia="Times New Roman" w:hAnsi="Times New Roman"/>
                <w:sz w:val="24"/>
                <w:szCs w:val="24"/>
                <w:lang w:val="vi-VN" w:eastAsia="vi-VN"/>
              </w:rPr>
              <w:t xml:space="preserve">Luật Khám bệnh, chữa bệnh năm 2023 và các văn bản </w:t>
            </w:r>
            <w:r w:rsidR="006808F7" w:rsidRPr="00896274">
              <w:rPr>
                <w:rFonts w:ascii="Times New Roman" w:eastAsia="Times New Roman" w:hAnsi="Times New Roman"/>
                <w:sz w:val="24"/>
                <w:szCs w:val="24"/>
                <w:lang w:val="vi-VN" w:eastAsia="vi-VN"/>
              </w:rPr>
              <w:t>dưới Luật</w:t>
            </w:r>
            <w:r w:rsidR="005A6B3B" w:rsidRPr="00896274">
              <w:rPr>
                <w:rFonts w:ascii="Times New Roman" w:eastAsia="Times New Roman" w:hAnsi="Times New Roman"/>
                <w:sz w:val="24"/>
                <w:szCs w:val="24"/>
                <w:lang w:val="vi-VN" w:eastAsia="vi-VN"/>
              </w:rPr>
              <w:t>:</w:t>
            </w:r>
          </w:p>
          <w:p w14:paraId="0D0FD39C" w14:textId="0F3101CF" w:rsidR="005A6B3B" w:rsidRPr="00896274" w:rsidRDefault="005A6B3B" w:rsidP="00A931F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 Khoản 7 Điều 39 Nghị định số 96/2023/NĐ-CP ngày 30/12/2023 của Chính phủ quy định chi tiết một số điều của Luật Khám bệnh, chữa bệnh;</w:t>
            </w:r>
          </w:p>
          <w:p w14:paraId="77E6F3BE" w14:textId="192934AA" w:rsidR="00A931F2" w:rsidRPr="00896274" w:rsidRDefault="005A6B3B" w:rsidP="00A931F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 K</w:t>
            </w:r>
            <w:r w:rsidR="00A931F2" w:rsidRPr="00896274">
              <w:rPr>
                <w:rFonts w:ascii="Times New Roman" w:eastAsia="Times New Roman" w:hAnsi="Times New Roman"/>
                <w:sz w:val="24"/>
                <w:szCs w:val="24"/>
                <w:lang w:val="vi-VN" w:eastAsia="vi-VN"/>
              </w:rPr>
              <w:t>hoản 2 Điều 4 Thông tư số 43/2025/TT-BYT ngày 15/11/2025 của Bộ trưởng Bộ Y tế hướng dẫn chức năng, nhiệm vụ, quyền hạn và cơ cấu tổ chức của Trạm y tế xã, phường, đặc khu thuộc tỉnh, thành phố trực thuộc trung ương</w:t>
            </w:r>
            <w:r w:rsidR="00166174" w:rsidRPr="00896274">
              <w:rPr>
                <w:rFonts w:ascii="Times New Roman" w:eastAsia="Times New Roman" w:hAnsi="Times New Roman"/>
                <w:sz w:val="24"/>
                <w:szCs w:val="24"/>
                <w:lang w:val="vi-VN" w:eastAsia="vi-VN"/>
              </w:rPr>
              <w:t>.</w:t>
            </w:r>
          </w:p>
        </w:tc>
      </w:tr>
      <w:tr w:rsidR="00A931F2" w:rsidRPr="00A9241D" w14:paraId="4816867C" w14:textId="77777777" w:rsidTr="00B57A66">
        <w:tc>
          <w:tcPr>
            <w:tcW w:w="4969" w:type="dxa"/>
          </w:tcPr>
          <w:p w14:paraId="1245D4ED" w14:textId="441DCF7F" w:rsidR="00A931F2" w:rsidRPr="00C62D57"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bookmarkStart w:id="20" w:name="_Hlk220938838"/>
            <w:r w:rsidRPr="00872463">
              <w:rPr>
                <w:rFonts w:ascii="Times New Roman" w:eastAsia="Times New Roman" w:hAnsi="Times New Roman"/>
                <w:color w:val="000000"/>
                <w:spacing w:val="-4"/>
                <w:sz w:val="24"/>
                <w:szCs w:val="24"/>
                <w:lang w:val="vi-VN" w:eastAsia="vi-VN"/>
              </w:rPr>
              <w:t>2. Bác sỹ xác định tình trạng nghiện ma túy phải có chứng chỉ hành nghề khám bệnh, chữa bệnh chuyên khoa tâm thần hoặc đa khoa hoặc chuyên khoa nội hoặc chuyên khoa y học cổ truyền. Trường hợp bác sỹ có chứng chỉ hành nghề khám bệnh, chữa bệnh đa khoa hoặc chuyên khoa nội hoặc chuyên khoa y học cổ truyền thì phải có chứng nhận đã hoàn thành khóa tập huấn về xác định tình trạng nghiện ma túy do cơ sở có chức năng đào tạo cấp.</w:t>
            </w:r>
          </w:p>
        </w:tc>
        <w:tc>
          <w:tcPr>
            <w:tcW w:w="4917" w:type="dxa"/>
          </w:tcPr>
          <w:p w14:paraId="55005949" w14:textId="7AF01EBB" w:rsidR="0034471A" w:rsidRPr="00AA54D4" w:rsidRDefault="001F2650" w:rsidP="00A931F2">
            <w:pPr>
              <w:spacing w:before="60" w:after="60" w:line="240" w:lineRule="auto"/>
              <w:jc w:val="both"/>
              <w:rPr>
                <w:rFonts w:ascii="Times New Roman" w:eastAsia="Times New Roman" w:hAnsi="Times New Roman"/>
                <w:color w:val="000000"/>
                <w:spacing w:val="-4"/>
                <w:sz w:val="24"/>
                <w:szCs w:val="24"/>
                <w:lang w:val="vi-VN" w:eastAsia="vi-VN"/>
              </w:rPr>
            </w:pPr>
            <w:r w:rsidRPr="00AA54D4">
              <w:rPr>
                <w:rFonts w:ascii="Times New Roman" w:eastAsia="Times New Roman" w:hAnsi="Times New Roman"/>
                <w:color w:val="000000"/>
                <w:spacing w:val="-4"/>
                <w:sz w:val="24"/>
                <w:szCs w:val="24"/>
                <w:lang w:val="vi-VN" w:eastAsia="vi-VN"/>
              </w:rPr>
              <w:t xml:space="preserve">2. </w:t>
            </w:r>
            <w:r w:rsidR="0034471A" w:rsidRPr="00AA54D4">
              <w:rPr>
                <w:rFonts w:ascii="Times New Roman" w:eastAsia="Times New Roman" w:hAnsi="Times New Roman"/>
                <w:color w:val="000000"/>
                <w:spacing w:val="-4"/>
                <w:sz w:val="24"/>
                <w:szCs w:val="24"/>
                <w:lang w:val="vi-VN" w:eastAsia="vi-VN"/>
              </w:rPr>
              <w:t>Nhân sự tham gia công tác xác định tình trạng nghiện ma túy:</w:t>
            </w:r>
          </w:p>
          <w:p w14:paraId="1C0643AB" w14:textId="3A79936B" w:rsidR="0034471A" w:rsidRPr="00AA54D4" w:rsidRDefault="0034471A" w:rsidP="00A931F2">
            <w:pPr>
              <w:spacing w:before="60" w:after="60" w:line="240" w:lineRule="auto"/>
              <w:jc w:val="both"/>
              <w:rPr>
                <w:rFonts w:ascii="Times New Roman" w:eastAsia="Times New Roman" w:hAnsi="Times New Roman"/>
                <w:color w:val="000000"/>
                <w:spacing w:val="-4"/>
                <w:sz w:val="24"/>
                <w:szCs w:val="24"/>
                <w:lang w:val="vi-VN" w:eastAsia="vi-VN"/>
              </w:rPr>
            </w:pPr>
            <w:r w:rsidRPr="00AA54D4">
              <w:rPr>
                <w:rFonts w:ascii="Times New Roman" w:eastAsia="Times New Roman" w:hAnsi="Times New Roman"/>
                <w:color w:val="000000"/>
                <w:spacing w:val="-4"/>
                <w:sz w:val="24"/>
                <w:szCs w:val="24"/>
                <w:lang w:val="vi-VN" w:eastAsia="vi-VN"/>
              </w:rPr>
              <w:t xml:space="preserve">a) </w:t>
            </w:r>
            <w:r w:rsidR="00A931F2" w:rsidRPr="00872463">
              <w:rPr>
                <w:rFonts w:ascii="Times New Roman" w:eastAsia="Times New Roman" w:hAnsi="Times New Roman"/>
                <w:color w:val="000000"/>
                <w:spacing w:val="-4"/>
                <w:sz w:val="24"/>
                <w:szCs w:val="24"/>
                <w:lang w:val="vi-VN" w:eastAsia="vi-VN"/>
              </w:rPr>
              <w:t>Bác sỹ</w:t>
            </w:r>
            <w:r w:rsidR="00A931F2" w:rsidRPr="00872463">
              <w:rPr>
                <w:rFonts w:ascii="Times New Roman" w:eastAsia="Times New Roman" w:hAnsi="Times New Roman"/>
                <w:color w:val="EE0000"/>
                <w:spacing w:val="-4"/>
                <w:sz w:val="24"/>
                <w:szCs w:val="24"/>
                <w:lang w:val="vi-VN" w:eastAsia="vi-VN"/>
              </w:rPr>
              <w:t xml:space="preserve"> </w:t>
            </w:r>
            <w:r w:rsidR="00A931F2" w:rsidRPr="00166174">
              <w:rPr>
                <w:rFonts w:ascii="Times New Roman" w:eastAsia="Times New Roman" w:hAnsi="Times New Roman"/>
                <w:color w:val="0000FF"/>
                <w:spacing w:val="-4"/>
                <w:sz w:val="24"/>
                <w:szCs w:val="24"/>
                <w:lang w:val="vi-VN" w:eastAsia="vi-VN"/>
              </w:rPr>
              <w:t xml:space="preserve">y khoa tham gia </w:t>
            </w:r>
            <w:r w:rsidR="00A931F2" w:rsidRPr="00872463">
              <w:rPr>
                <w:rFonts w:ascii="Times New Roman" w:eastAsia="Times New Roman" w:hAnsi="Times New Roman"/>
                <w:color w:val="000000"/>
                <w:spacing w:val="-4"/>
                <w:sz w:val="24"/>
                <w:szCs w:val="24"/>
                <w:lang w:val="vi-VN" w:eastAsia="vi-VN"/>
              </w:rPr>
              <w:t xml:space="preserve">xác định tình trạng nghiện ma túy phải có </w:t>
            </w:r>
            <w:r w:rsidR="00A931F2" w:rsidRPr="00166174">
              <w:rPr>
                <w:rFonts w:ascii="Times New Roman" w:eastAsia="Times New Roman" w:hAnsi="Times New Roman"/>
                <w:color w:val="0000FF"/>
                <w:spacing w:val="-4"/>
                <w:sz w:val="24"/>
                <w:szCs w:val="24"/>
                <w:lang w:val="vi-VN" w:eastAsia="vi-VN"/>
              </w:rPr>
              <w:t xml:space="preserve">chứng chỉ </w:t>
            </w:r>
            <w:r w:rsidR="00B70B2D" w:rsidRPr="00166174">
              <w:rPr>
                <w:rFonts w:ascii="Times New Roman" w:eastAsia="Times New Roman" w:hAnsi="Times New Roman"/>
                <w:color w:val="0000FF"/>
                <w:spacing w:val="-4"/>
                <w:sz w:val="24"/>
                <w:szCs w:val="24"/>
                <w:lang w:val="vi-VN" w:eastAsia="vi-VN"/>
              </w:rPr>
              <w:t xml:space="preserve">hoặc </w:t>
            </w:r>
            <w:r w:rsidR="00A931F2" w:rsidRPr="00166174">
              <w:rPr>
                <w:rFonts w:ascii="Times New Roman" w:eastAsia="Times New Roman" w:hAnsi="Times New Roman"/>
                <w:color w:val="0000FF"/>
                <w:spacing w:val="-4"/>
                <w:sz w:val="24"/>
                <w:szCs w:val="24"/>
                <w:lang w:val="vi-VN" w:eastAsia="vi-VN"/>
              </w:rPr>
              <w:t xml:space="preserve">giấy phép </w:t>
            </w:r>
            <w:r w:rsidR="00A931F2" w:rsidRPr="00872463">
              <w:rPr>
                <w:rFonts w:ascii="Times New Roman" w:eastAsia="Times New Roman" w:hAnsi="Times New Roman"/>
                <w:color w:val="000000"/>
                <w:spacing w:val="-4"/>
                <w:sz w:val="24"/>
                <w:szCs w:val="24"/>
                <w:lang w:val="vi-VN" w:eastAsia="vi-VN"/>
              </w:rPr>
              <w:t xml:space="preserve">hành nghề khám bệnh, chữa bệnh </w:t>
            </w:r>
            <w:r w:rsidR="00A931F2" w:rsidRPr="00166174">
              <w:rPr>
                <w:rFonts w:ascii="Times New Roman" w:eastAsia="Times New Roman" w:hAnsi="Times New Roman"/>
                <w:color w:val="0000FF"/>
                <w:spacing w:val="-4"/>
                <w:sz w:val="24"/>
                <w:szCs w:val="24"/>
                <w:lang w:val="vi-VN" w:eastAsia="vi-VN"/>
              </w:rPr>
              <w:t xml:space="preserve">với phạm vi hành nghề </w:t>
            </w:r>
            <w:r w:rsidR="00A931F2" w:rsidRPr="00872463">
              <w:rPr>
                <w:rFonts w:ascii="Times New Roman" w:eastAsia="Times New Roman" w:hAnsi="Times New Roman"/>
                <w:color w:val="000000"/>
                <w:spacing w:val="-4"/>
                <w:sz w:val="24"/>
                <w:szCs w:val="24"/>
                <w:lang w:val="vi-VN" w:eastAsia="vi-VN"/>
              </w:rPr>
              <w:t xml:space="preserve">chuyên khoa tâm thần hoặc đa khoa hoặc chuyên khoa nội hoặc </w:t>
            </w:r>
            <w:r w:rsidR="00A931F2" w:rsidRPr="00B57A66">
              <w:rPr>
                <w:rFonts w:ascii="Times New Roman" w:eastAsia="Times New Roman" w:hAnsi="Times New Roman"/>
                <w:strike/>
                <w:color w:val="EE0000"/>
                <w:spacing w:val="-4"/>
                <w:sz w:val="24"/>
                <w:szCs w:val="24"/>
                <w:lang w:val="vi-VN" w:eastAsia="vi-VN"/>
              </w:rPr>
              <w:t>chuyên khoa</w:t>
            </w:r>
            <w:r w:rsidR="00A931F2" w:rsidRPr="00B57A66">
              <w:rPr>
                <w:rFonts w:ascii="Times New Roman" w:eastAsia="Times New Roman" w:hAnsi="Times New Roman"/>
                <w:color w:val="EE0000"/>
                <w:spacing w:val="-4"/>
                <w:sz w:val="24"/>
                <w:szCs w:val="24"/>
                <w:lang w:val="vi-VN" w:eastAsia="vi-VN"/>
              </w:rPr>
              <w:t xml:space="preserve"> </w:t>
            </w:r>
            <w:r w:rsidR="00A931F2" w:rsidRPr="00166174">
              <w:rPr>
                <w:rFonts w:ascii="Times New Roman" w:eastAsia="Times New Roman" w:hAnsi="Times New Roman"/>
                <w:color w:val="0000FF"/>
                <w:spacing w:val="-4"/>
                <w:sz w:val="24"/>
                <w:szCs w:val="24"/>
                <w:lang w:val="vi-VN" w:eastAsia="vi-VN"/>
              </w:rPr>
              <w:t xml:space="preserve">bác sỹ </w:t>
            </w:r>
            <w:r w:rsidR="00A931F2" w:rsidRPr="00872463">
              <w:rPr>
                <w:rFonts w:ascii="Times New Roman" w:eastAsia="Times New Roman" w:hAnsi="Times New Roman"/>
                <w:color w:val="000000"/>
                <w:spacing w:val="-4"/>
                <w:sz w:val="24"/>
                <w:szCs w:val="24"/>
                <w:lang w:val="vi-VN" w:eastAsia="vi-VN"/>
              </w:rPr>
              <w:t xml:space="preserve">y học cổ truyền </w:t>
            </w:r>
            <w:r w:rsidR="00A931F2" w:rsidRPr="00166174">
              <w:rPr>
                <w:rFonts w:ascii="Times New Roman" w:eastAsia="Times New Roman" w:hAnsi="Times New Roman"/>
                <w:color w:val="0000FF"/>
                <w:spacing w:val="-4"/>
                <w:sz w:val="24"/>
                <w:szCs w:val="24"/>
                <w:lang w:val="vi-VN" w:eastAsia="vi-VN"/>
              </w:rPr>
              <w:t>hoặc bác sỹ y học dự phòng</w:t>
            </w:r>
            <w:r w:rsidR="00A931F2" w:rsidRPr="00872463">
              <w:rPr>
                <w:rFonts w:ascii="Times New Roman" w:eastAsia="Times New Roman" w:hAnsi="Times New Roman"/>
                <w:color w:val="EE0000"/>
                <w:spacing w:val="-4"/>
                <w:sz w:val="24"/>
                <w:szCs w:val="24"/>
                <w:lang w:val="vi-VN" w:eastAsia="vi-VN"/>
              </w:rPr>
              <w:t xml:space="preserve">. </w:t>
            </w:r>
            <w:r w:rsidR="00A931F2" w:rsidRPr="00872463">
              <w:rPr>
                <w:rFonts w:ascii="Times New Roman" w:eastAsia="Times New Roman" w:hAnsi="Times New Roman"/>
                <w:color w:val="000000"/>
                <w:spacing w:val="-4"/>
                <w:sz w:val="24"/>
                <w:szCs w:val="24"/>
                <w:lang w:val="vi-VN" w:eastAsia="vi-VN"/>
              </w:rPr>
              <w:t>Trường hợp bác sỹ</w:t>
            </w:r>
            <w:r w:rsidR="00A931F2" w:rsidRPr="00872463">
              <w:rPr>
                <w:rFonts w:ascii="Times New Roman" w:eastAsia="Times New Roman" w:hAnsi="Times New Roman"/>
                <w:color w:val="EE0000"/>
                <w:spacing w:val="-4"/>
                <w:sz w:val="24"/>
                <w:szCs w:val="24"/>
                <w:lang w:val="vi-VN" w:eastAsia="vi-VN"/>
              </w:rPr>
              <w:t xml:space="preserve"> </w:t>
            </w:r>
            <w:r w:rsidR="00A931F2" w:rsidRPr="00872463">
              <w:rPr>
                <w:rFonts w:ascii="Times New Roman" w:eastAsia="Times New Roman" w:hAnsi="Times New Roman"/>
                <w:color w:val="000000"/>
                <w:spacing w:val="-4"/>
                <w:sz w:val="24"/>
                <w:szCs w:val="24"/>
                <w:lang w:val="vi-VN" w:eastAsia="vi-VN"/>
              </w:rPr>
              <w:t xml:space="preserve">có </w:t>
            </w:r>
            <w:r w:rsidR="00B70B2D" w:rsidRPr="00166174">
              <w:rPr>
                <w:rFonts w:ascii="Times New Roman" w:eastAsia="Times New Roman" w:hAnsi="Times New Roman"/>
                <w:color w:val="0000FF"/>
                <w:spacing w:val="-4"/>
                <w:sz w:val="24"/>
                <w:szCs w:val="24"/>
                <w:lang w:val="vi-VN" w:eastAsia="vi-VN"/>
              </w:rPr>
              <w:t xml:space="preserve">chứng chỉ hoặc </w:t>
            </w:r>
            <w:r w:rsidR="00A931F2" w:rsidRPr="00166174">
              <w:rPr>
                <w:rFonts w:ascii="Times New Roman" w:eastAsia="Times New Roman" w:hAnsi="Times New Roman"/>
                <w:color w:val="0000FF"/>
                <w:spacing w:val="-4"/>
                <w:sz w:val="24"/>
                <w:szCs w:val="24"/>
                <w:lang w:val="vi-VN" w:eastAsia="vi-VN"/>
              </w:rPr>
              <w:t xml:space="preserve">giấy phép </w:t>
            </w:r>
            <w:r w:rsidR="00A931F2" w:rsidRPr="00872463">
              <w:rPr>
                <w:rFonts w:ascii="Times New Roman" w:eastAsia="Times New Roman" w:hAnsi="Times New Roman"/>
                <w:color w:val="000000"/>
                <w:spacing w:val="-4"/>
                <w:sz w:val="24"/>
                <w:szCs w:val="24"/>
                <w:lang w:val="vi-VN" w:eastAsia="vi-VN"/>
              </w:rPr>
              <w:t xml:space="preserve">hành nghề khám </w:t>
            </w:r>
            <w:r w:rsidR="00A931F2" w:rsidRPr="00872463">
              <w:rPr>
                <w:rFonts w:ascii="Times New Roman" w:eastAsia="Times New Roman" w:hAnsi="Times New Roman"/>
                <w:color w:val="000000"/>
                <w:spacing w:val="-4"/>
                <w:sz w:val="24"/>
                <w:szCs w:val="24"/>
                <w:lang w:val="vi-VN" w:eastAsia="vi-VN"/>
              </w:rPr>
              <w:lastRenderedPageBreak/>
              <w:t xml:space="preserve">bệnh, chữa bệnh </w:t>
            </w:r>
            <w:r w:rsidR="00A931F2" w:rsidRPr="00166174">
              <w:rPr>
                <w:rFonts w:ascii="Times New Roman" w:eastAsia="Times New Roman" w:hAnsi="Times New Roman"/>
                <w:color w:val="0000FF"/>
                <w:spacing w:val="-4"/>
                <w:sz w:val="24"/>
                <w:szCs w:val="24"/>
                <w:lang w:val="vi-VN" w:eastAsia="vi-VN"/>
              </w:rPr>
              <w:t xml:space="preserve">với phạm vi hành nghề </w:t>
            </w:r>
            <w:r w:rsidR="00A931F2" w:rsidRPr="00872463">
              <w:rPr>
                <w:rFonts w:ascii="Times New Roman" w:eastAsia="Times New Roman" w:hAnsi="Times New Roman"/>
                <w:color w:val="000000"/>
                <w:spacing w:val="-4"/>
                <w:sz w:val="24"/>
                <w:szCs w:val="24"/>
                <w:lang w:val="vi-VN" w:eastAsia="vi-VN"/>
              </w:rPr>
              <w:t xml:space="preserve">đa khoa hoặc chuyên khoa nội hoặc </w:t>
            </w:r>
            <w:r w:rsidR="00A931F2" w:rsidRPr="00B57A66">
              <w:rPr>
                <w:rFonts w:ascii="Times New Roman" w:eastAsia="Times New Roman" w:hAnsi="Times New Roman"/>
                <w:strike/>
                <w:color w:val="EE0000"/>
                <w:spacing w:val="-4"/>
                <w:sz w:val="24"/>
                <w:szCs w:val="24"/>
                <w:lang w:val="vi-VN" w:eastAsia="vi-VN"/>
              </w:rPr>
              <w:t>chuyên khoa</w:t>
            </w:r>
            <w:r w:rsidR="00A931F2" w:rsidRPr="00B57A66">
              <w:rPr>
                <w:rFonts w:ascii="Times New Roman" w:eastAsia="Times New Roman" w:hAnsi="Times New Roman"/>
                <w:color w:val="EE0000"/>
                <w:spacing w:val="-4"/>
                <w:sz w:val="24"/>
                <w:szCs w:val="24"/>
                <w:lang w:val="vi-VN" w:eastAsia="vi-VN"/>
              </w:rPr>
              <w:t xml:space="preserve"> </w:t>
            </w:r>
            <w:r w:rsidR="00A931F2" w:rsidRPr="00166174">
              <w:rPr>
                <w:rFonts w:ascii="Times New Roman" w:eastAsia="Times New Roman" w:hAnsi="Times New Roman"/>
                <w:color w:val="0000FF"/>
                <w:spacing w:val="-4"/>
                <w:sz w:val="24"/>
                <w:szCs w:val="24"/>
                <w:lang w:val="vi-VN" w:eastAsia="vi-VN"/>
              </w:rPr>
              <w:t xml:space="preserve">bác sỹ </w:t>
            </w:r>
            <w:r w:rsidR="00A931F2" w:rsidRPr="00872463">
              <w:rPr>
                <w:rFonts w:ascii="Times New Roman" w:eastAsia="Times New Roman" w:hAnsi="Times New Roman"/>
                <w:color w:val="000000"/>
                <w:spacing w:val="-4"/>
                <w:sz w:val="24"/>
                <w:szCs w:val="24"/>
                <w:lang w:val="vi-VN" w:eastAsia="vi-VN"/>
              </w:rPr>
              <w:t xml:space="preserve">y học cổ truyền </w:t>
            </w:r>
            <w:r w:rsidR="00A931F2" w:rsidRPr="00166174">
              <w:rPr>
                <w:rFonts w:ascii="Times New Roman" w:eastAsia="Times New Roman" w:hAnsi="Times New Roman"/>
                <w:color w:val="0000FF"/>
                <w:spacing w:val="-4"/>
                <w:sz w:val="24"/>
                <w:szCs w:val="24"/>
                <w:lang w:val="vi-VN" w:eastAsia="vi-VN"/>
              </w:rPr>
              <w:t xml:space="preserve">hoặc bác sỹ y học dự phòng </w:t>
            </w:r>
            <w:r w:rsidR="00A931F2" w:rsidRPr="00872463">
              <w:rPr>
                <w:rFonts w:ascii="Times New Roman" w:eastAsia="Times New Roman" w:hAnsi="Times New Roman"/>
                <w:color w:val="000000"/>
                <w:spacing w:val="-4"/>
                <w:sz w:val="24"/>
                <w:szCs w:val="24"/>
                <w:lang w:val="vi-VN" w:eastAsia="vi-VN"/>
              </w:rPr>
              <w:t>thì phải có chứng nhận đã hoàn thành khóa tập huấn về xác định tình trạng nghiện ma túy do cơ sở có chức năng đào tạo cấp.</w:t>
            </w:r>
          </w:p>
        </w:tc>
        <w:tc>
          <w:tcPr>
            <w:tcW w:w="4959" w:type="dxa"/>
          </w:tcPr>
          <w:p w14:paraId="05D72848" w14:textId="2C1AB847" w:rsidR="00D17DBB" w:rsidRPr="00896274" w:rsidRDefault="00AB2A4E" w:rsidP="00A931F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lastRenderedPageBreak/>
              <w:t>Chỉnh s</w:t>
            </w:r>
            <w:r w:rsidR="00181DCA" w:rsidRPr="00896274">
              <w:rPr>
                <w:rFonts w:ascii="Times New Roman" w:eastAsia="Times New Roman" w:hAnsi="Times New Roman"/>
                <w:sz w:val="24"/>
                <w:szCs w:val="24"/>
                <w:lang w:val="vi-VN" w:eastAsia="vi-VN"/>
              </w:rPr>
              <w:t xml:space="preserve">ửa để phù hợp với </w:t>
            </w:r>
            <w:r w:rsidR="00D17DBB" w:rsidRPr="00896274">
              <w:rPr>
                <w:rFonts w:ascii="Times New Roman" w:eastAsia="Times New Roman" w:hAnsi="Times New Roman"/>
                <w:sz w:val="24"/>
                <w:szCs w:val="24"/>
                <w:lang w:val="vi-VN" w:eastAsia="vi-VN"/>
              </w:rPr>
              <w:t>Luật Khám bệnh, chữa bệnh năm 2023 và các văn bản QPPL hướng dẫn thi hành Luật Khám bệnh, chữa bệnh:</w:t>
            </w:r>
          </w:p>
          <w:p w14:paraId="2518C53A" w14:textId="1CF90BE1" w:rsidR="00A931F2" w:rsidRPr="00896274" w:rsidRDefault="00D17DBB" w:rsidP="00A931F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K</w:t>
            </w:r>
            <w:r w:rsidR="00A931F2" w:rsidRPr="00896274">
              <w:rPr>
                <w:rFonts w:ascii="Times New Roman" w:eastAsia="Times New Roman" w:hAnsi="Times New Roman"/>
                <w:sz w:val="24"/>
                <w:szCs w:val="24"/>
                <w:lang w:val="vi-VN" w:eastAsia="vi-VN"/>
              </w:rPr>
              <w:t>hoản 1 Điều 8 Nghị định số 96/2023/NĐ-CP ngày 30/12/2023 của Chính phủ quy định chi tiết một số điều của Luật Khám bệnh, chữa bệnh</w:t>
            </w:r>
          </w:p>
          <w:p w14:paraId="375EBA1C" w14:textId="6047271A" w:rsidR="00A931F2" w:rsidRPr="00896274" w:rsidRDefault="00A931F2" w:rsidP="00AB2A4E">
            <w:pPr>
              <w:spacing w:before="60" w:after="60" w:line="240" w:lineRule="auto"/>
              <w:jc w:val="both"/>
              <w:rPr>
                <w:rFonts w:ascii="Times New Roman" w:eastAsia="Times New Roman" w:hAnsi="Times New Roman"/>
                <w:sz w:val="24"/>
                <w:szCs w:val="24"/>
                <w:lang w:val="vi-VN" w:eastAsia="vi-VN"/>
              </w:rPr>
            </w:pPr>
          </w:p>
        </w:tc>
      </w:tr>
      <w:bookmarkEnd w:id="20"/>
      <w:tr w:rsidR="00A931F2" w:rsidRPr="00A9241D" w14:paraId="750ECB8D" w14:textId="77777777" w:rsidTr="00B57A66">
        <w:tc>
          <w:tcPr>
            <w:tcW w:w="4969" w:type="dxa"/>
          </w:tcPr>
          <w:p w14:paraId="32D44D4B" w14:textId="77777777" w:rsidR="00A931F2" w:rsidRPr="00872463"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p>
        </w:tc>
        <w:tc>
          <w:tcPr>
            <w:tcW w:w="4917" w:type="dxa"/>
          </w:tcPr>
          <w:p w14:paraId="15A6133C" w14:textId="20C1A3D7" w:rsidR="00A931F2" w:rsidRPr="00166174" w:rsidRDefault="00A931F2" w:rsidP="00A931F2">
            <w:pPr>
              <w:spacing w:before="60" w:after="60" w:line="240" w:lineRule="auto"/>
              <w:jc w:val="both"/>
              <w:rPr>
                <w:rFonts w:ascii="Times New Roman" w:eastAsia="Times New Roman" w:hAnsi="Times New Roman"/>
                <w:color w:val="0000FF"/>
                <w:spacing w:val="-4"/>
                <w:sz w:val="24"/>
                <w:szCs w:val="24"/>
                <w:lang w:val="vi-VN" w:eastAsia="vi-VN"/>
              </w:rPr>
            </w:pPr>
            <w:bookmarkStart w:id="21" w:name="_Hlk220938969"/>
            <w:r w:rsidRPr="00166174">
              <w:rPr>
                <w:rFonts w:ascii="Times New Roman" w:eastAsia="Times New Roman" w:hAnsi="Times New Roman"/>
                <w:color w:val="0000FF"/>
                <w:spacing w:val="-4"/>
                <w:sz w:val="24"/>
                <w:szCs w:val="24"/>
                <w:lang w:val="vi-VN" w:eastAsia="vi-VN"/>
              </w:rPr>
              <w:t xml:space="preserve">b) </w:t>
            </w:r>
            <w:bookmarkStart w:id="22" w:name="_Hlk220083682"/>
            <w:r w:rsidRPr="00166174">
              <w:rPr>
                <w:rFonts w:ascii="Times New Roman" w:eastAsia="Times New Roman" w:hAnsi="Times New Roman"/>
                <w:color w:val="0000FF"/>
                <w:spacing w:val="-4"/>
                <w:sz w:val="24"/>
                <w:szCs w:val="24"/>
                <w:lang w:val="vi-VN" w:eastAsia="vi-VN"/>
              </w:rPr>
              <w:t xml:space="preserve">Y sỹ đa khoa hoặc y sỹ y học cổ truyền tham gia xác định tình trạng nghiện ma túy phải có giấy phép hành nghề khám bệnh, chữa bệnh và có chứng nhận đã hoàn thành khóa tập huấn về xác định tình trạng nghiện ma túy do cơ sở có chức năng đào tạo cấp. </w:t>
            </w:r>
            <w:bookmarkEnd w:id="21"/>
            <w:bookmarkEnd w:id="22"/>
          </w:p>
        </w:tc>
        <w:tc>
          <w:tcPr>
            <w:tcW w:w="4959" w:type="dxa"/>
          </w:tcPr>
          <w:p w14:paraId="1F3CA83C" w14:textId="7D3E610B" w:rsidR="00A931F2" w:rsidRPr="00896274" w:rsidRDefault="00A931F2" w:rsidP="00A931F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 xml:space="preserve">Bổ sung </w:t>
            </w:r>
            <w:r w:rsidR="00AB2A4E" w:rsidRPr="00896274">
              <w:rPr>
                <w:rFonts w:ascii="Times New Roman" w:eastAsia="Times New Roman" w:hAnsi="Times New Roman"/>
                <w:sz w:val="24"/>
                <w:szCs w:val="24"/>
                <w:lang w:val="vi-VN" w:eastAsia="vi-VN"/>
              </w:rPr>
              <w:t>để phù hợp với</w:t>
            </w:r>
            <w:r w:rsidRPr="00896274">
              <w:rPr>
                <w:rFonts w:ascii="Times New Roman" w:eastAsia="Times New Roman" w:hAnsi="Times New Roman"/>
                <w:sz w:val="24"/>
                <w:szCs w:val="24"/>
                <w:lang w:val="vi-VN" w:eastAsia="vi-VN"/>
              </w:rPr>
              <w:t xml:space="preserve"> quy định tại khoản 2 Điều 8 Nghị định số 96/2023/NĐ-CP</w:t>
            </w:r>
          </w:p>
        </w:tc>
      </w:tr>
      <w:tr w:rsidR="00A931F2" w:rsidRPr="00C62D57" w14:paraId="7CF65A47" w14:textId="77777777" w:rsidTr="00B57A66">
        <w:tc>
          <w:tcPr>
            <w:tcW w:w="4969" w:type="dxa"/>
          </w:tcPr>
          <w:p w14:paraId="2332135F" w14:textId="663B82FE" w:rsidR="00A931F2" w:rsidRPr="00C62D57"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3. Cơ sở vật chất, trang thiết bị bảo đảm để thực hiện được quy trình chuyên môn xác định tình trạng nghiện ma túy, phù hợp với hình thức tổ chức, phạm vi hoạt động chuyên môn của chuyên khoa quy định tại Khoản 1 Điều này.</w:t>
            </w:r>
          </w:p>
        </w:tc>
        <w:tc>
          <w:tcPr>
            <w:tcW w:w="4917" w:type="dxa"/>
          </w:tcPr>
          <w:p w14:paraId="531DF28F" w14:textId="7C7A0CEF" w:rsidR="00A931F2" w:rsidRPr="00AA54D4"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bookmarkStart w:id="23" w:name="_Hlk220938986"/>
            <w:r w:rsidRPr="00B57A66">
              <w:rPr>
                <w:rFonts w:ascii="Times New Roman" w:eastAsia="Times New Roman" w:hAnsi="Times New Roman"/>
                <w:spacing w:val="-4"/>
                <w:sz w:val="24"/>
                <w:szCs w:val="24"/>
                <w:lang w:val="vi-VN" w:eastAsia="vi-VN"/>
              </w:rPr>
              <w:t xml:space="preserve">3. </w:t>
            </w:r>
            <w:r w:rsidRPr="00872463">
              <w:rPr>
                <w:rFonts w:ascii="Times New Roman" w:eastAsia="Times New Roman" w:hAnsi="Times New Roman"/>
                <w:color w:val="000000"/>
                <w:spacing w:val="-4"/>
                <w:sz w:val="24"/>
                <w:szCs w:val="24"/>
                <w:lang w:val="vi-VN" w:eastAsia="vi-VN"/>
              </w:rPr>
              <w:t>Cơ sở vật chất, trang thiết bị bảo đảm để thực hiện được quy trình chuyên môn xác định tình trạng nghiện ma túy, phù hợp với hình thức tổ chức, phạm vi hoạt động chuyên môn của chuyên khoa quy định tại Khoản 1 Điều này.</w:t>
            </w:r>
            <w:bookmarkEnd w:id="23"/>
          </w:p>
        </w:tc>
        <w:tc>
          <w:tcPr>
            <w:tcW w:w="4959" w:type="dxa"/>
          </w:tcPr>
          <w:p w14:paraId="3EEF49FE" w14:textId="25805DF1" w:rsidR="00A931F2" w:rsidRPr="00896274" w:rsidRDefault="00A931F2" w:rsidP="00A931F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A931F2" w:rsidRPr="00A9241D" w14:paraId="43AFCFCB" w14:textId="77777777" w:rsidTr="00B57A66">
        <w:tc>
          <w:tcPr>
            <w:tcW w:w="4969" w:type="dxa"/>
          </w:tcPr>
          <w:p w14:paraId="11F2612A" w14:textId="310415B8" w:rsidR="00A931F2" w:rsidRPr="00C62D57" w:rsidRDefault="00A931F2" w:rsidP="00A931F2">
            <w:pPr>
              <w:spacing w:before="60" w:after="60" w:line="240" w:lineRule="auto"/>
              <w:jc w:val="both"/>
              <w:rPr>
                <w:rFonts w:ascii="Times New Roman" w:eastAsia="Times New Roman" w:hAnsi="Times New Roman"/>
                <w:color w:val="000000"/>
                <w:spacing w:val="-4"/>
                <w:sz w:val="24"/>
                <w:szCs w:val="24"/>
                <w:lang w:val="vi-VN" w:eastAsia="vi-VN"/>
              </w:rPr>
            </w:pPr>
            <w:bookmarkStart w:id="24" w:name="dieu_4"/>
            <w:bookmarkStart w:id="25" w:name="_Hlk220939010"/>
            <w:r w:rsidRPr="000F150F">
              <w:rPr>
                <w:rFonts w:ascii="Times New Roman" w:eastAsia="Times New Roman" w:hAnsi="Times New Roman"/>
                <w:b/>
                <w:bCs/>
                <w:color w:val="000000"/>
                <w:spacing w:val="-4"/>
                <w:sz w:val="24"/>
                <w:szCs w:val="24"/>
                <w:lang w:eastAsia="vi-VN"/>
              </w:rPr>
              <w:t>Điều 4. Hồ sơ, trình tự, thủ tục xác định tình trạng nghiện ma túy đối với người tự nguyện xác định tình trạng nghiện ma túy</w:t>
            </w:r>
            <w:bookmarkEnd w:id="24"/>
          </w:p>
        </w:tc>
        <w:tc>
          <w:tcPr>
            <w:tcW w:w="4917" w:type="dxa"/>
          </w:tcPr>
          <w:p w14:paraId="1A86360B" w14:textId="365CA18B" w:rsidR="00A931F2" w:rsidRPr="00166174" w:rsidRDefault="00A931F2" w:rsidP="00A931F2">
            <w:pPr>
              <w:spacing w:before="60" w:after="60" w:line="240" w:lineRule="auto"/>
              <w:jc w:val="both"/>
              <w:rPr>
                <w:rFonts w:ascii="Times New Roman" w:eastAsia="Times New Roman" w:hAnsi="Times New Roman"/>
                <w:color w:val="0000FF"/>
                <w:spacing w:val="-4"/>
                <w:sz w:val="24"/>
                <w:szCs w:val="24"/>
                <w:lang w:val="vi-VN" w:eastAsia="vi-VN"/>
              </w:rPr>
            </w:pPr>
            <w:bookmarkStart w:id="26" w:name="_Hlk220083721"/>
            <w:r w:rsidRPr="00166174">
              <w:rPr>
                <w:rFonts w:ascii="Times New Roman" w:eastAsia="Times New Roman" w:hAnsi="Times New Roman"/>
                <w:b/>
                <w:bCs/>
                <w:color w:val="0000FF"/>
                <w:spacing w:val="-4"/>
                <w:sz w:val="24"/>
                <w:szCs w:val="24"/>
                <w:lang w:val="vi-VN" w:eastAsia="vi-VN"/>
              </w:rPr>
              <w:t xml:space="preserve">Điều 4. </w:t>
            </w:r>
            <w:r w:rsidR="00942968" w:rsidRPr="00166174">
              <w:rPr>
                <w:rFonts w:ascii="Times New Roman" w:eastAsia="Times New Roman" w:hAnsi="Times New Roman"/>
                <w:b/>
                <w:bCs/>
                <w:color w:val="0000FF"/>
                <w:spacing w:val="-4"/>
                <w:sz w:val="24"/>
                <w:szCs w:val="24"/>
                <w:lang w:val="vi-VN" w:eastAsia="vi-VN"/>
              </w:rPr>
              <w:t>H</w:t>
            </w:r>
            <w:r w:rsidRPr="00166174">
              <w:rPr>
                <w:rFonts w:ascii="Times New Roman" w:eastAsia="Times New Roman" w:hAnsi="Times New Roman"/>
                <w:b/>
                <w:bCs/>
                <w:color w:val="0000FF"/>
                <w:spacing w:val="-4"/>
                <w:sz w:val="24"/>
                <w:szCs w:val="24"/>
                <w:lang w:val="vi-VN" w:eastAsia="vi-VN"/>
              </w:rPr>
              <w:t>ồ sơ</w:t>
            </w:r>
            <w:r w:rsidR="00942968" w:rsidRPr="00166174">
              <w:rPr>
                <w:rFonts w:ascii="Times New Roman" w:eastAsia="Times New Roman" w:hAnsi="Times New Roman"/>
                <w:b/>
                <w:bCs/>
                <w:color w:val="0000FF"/>
                <w:spacing w:val="-4"/>
                <w:sz w:val="24"/>
                <w:szCs w:val="24"/>
                <w:lang w:val="vi-VN" w:eastAsia="vi-VN"/>
              </w:rPr>
              <w:t xml:space="preserve"> đề nghị</w:t>
            </w:r>
            <w:r w:rsidRPr="00166174">
              <w:rPr>
                <w:rFonts w:ascii="Times New Roman" w:eastAsia="Times New Roman" w:hAnsi="Times New Roman"/>
                <w:b/>
                <w:bCs/>
                <w:color w:val="0000FF"/>
                <w:spacing w:val="-4"/>
                <w:sz w:val="24"/>
                <w:szCs w:val="24"/>
                <w:lang w:val="vi-VN" w:eastAsia="vi-VN"/>
              </w:rPr>
              <w:t xml:space="preserve"> xác định tình trạng nghiện ma túy</w:t>
            </w:r>
            <w:r w:rsidR="00DC670D" w:rsidRPr="00DC670D">
              <w:rPr>
                <w:rFonts w:ascii="Times New Roman" w:eastAsia="Times New Roman" w:hAnsi="Times New Roman"/>
                <w:b/>
                <w:bCs/>
                <w:color w:val="0000FF"/>
                <w:spacing w:val="-4"/>
                <w:sz w:val="24"/>
                <w:szCs w:val="24"/>
                <w:lang w:val="vi-VN" w:eastAsia="vi-VN"/>
              </w:rPr>
              <w:t xml:space="preserve"> </w:t>
            </w:r>
            <w:bookmarkEnd w:id="26"/>
          </w:p>
        </w:tc>
        <w:tc>
          <w:tcPr>
            <w:tcW w:w="4959" w:type="dxa"/>
          </w:tcPr>
          <w:p w14:paraId="5DDC7C88" w14:textId="77777777" w:rsidR="00F01D19" w:rsidRPr="00896274" w:rsidRDefault="00AA4108" w:rsidP="00A931F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phù hợp với Luật Phòng, chống ma túy năm 2025.</w:t>
            </w:r>
          </w:p>
          <w:p w14:paraId="29D3F6CD" w14:textId="59E78776" w:rsidR="00AA4108" w:rsidRPr="00896274" w:rsidRDefault="00AA4108" w:rsidP="00A931F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Tách riêng Điều quy định về Hồ sơ đề nghị xác định tình trạng nghiện ma túy để tiện theo dõi và tổ chức triển khai, thực hiện.</w:t>
            </w:r>
          </w:p>
        </w:tc>
      </w:tr>
      <w:tr w:rsidR="00DC670D" w:rsidRPr="00A9241D" w14:paraId="06495E89" w14:textId="77777777" w:rsidTr="00B57A66">
        <w:tc>
          <w:tcPr>
            <w:tcW w:w="4969" w:type="dxa"/>
          </w:tcPr>
          <w:p w14:paraId="75542854" w14:textId="1CF88D0B" w:rsidR="00DC670D" w:rsidRPr="00771A72" w:rsidRDefault="00311C2E" w:rsidP="00A931F2">
            <w:pPr>
              <w:spacing w:before="60" w:after="60" w:line="240" w:lineRule="auto"/>
              <w:jc w:val="both"/>
              <w:rPr>
                <w:rFonts w:ascii="Times New Roman" w:eastAsia="Times New Roman" w:hAnsi="Times New Roman"/>
                <w:b/>
                <w:bCs/>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1. Hồ sơ xác định tình trạng nghiện ma túy gồm:</w:t>
            </w:r>
          </w:p>
        </w:tc>
        <w:tc>
          <w:tcPr>
            <w:tcW w:w="4917" w:type="dxa"/>
          </w:tcPr>
          <w:p w14:paraId="389C2769" w14:textId="0D9E1A07" w:rsidR="00DC670D" w:rsidRPr="00DF4F5B" w:rsidRDefault="00DC670D" w:rsidP="00A931F2">
            <w:pPr>
              <w:spacing w:before="60" w:after="60" w:line="240" w:lineRule="auto"/>
              <w:jc w:val="both"/>
              <w:rPr>
                <w:rFonts w:ascii="Times New Roman" w:eastAsia="Times New Roman" w:hAnsi="Times New Roman"/>
                <w:color w:val="0000FF"/>
                <w:spacing w:val="-4"/>
                <w:sz w:val="24"/>
                <w:szCs w:val="24"/>
                <w:lang w:val="vi-VN" w:eastAsia="vi-VN"/>
              </w:rPr>
            </w:pPr>
            <w:r w:rsidRPr="00181DCA">
              <w:rPr>
                <w:rFonts w:ascii="Times New Roman" w:eastAsia="Times New Roman" w:hAnsi="Times New Roman"/>
                <w:color w:val="0000FF"/>
                <w:spacing w:val="-4"/>
                <w:sz w:val="24"/>
                <w:szCs w:val="24"/>
                <w:lang w:val="vi-VN" w:eastAsia="vi-VN"/>
              </w:rPr>
              <w:t>1. Đ</w:t>
            </w:r>
            <w:r w:rsidRPr="00DF4F5B">
              <w:rPr>
                <w:rFonts w:ascii="Times New Roman" w:eastAsia="Times New Roman" w:hAnsi="Times New Roman"/>
                <w:color w:val="0000FF"/>
                <w:spacing w:val="-4"/>
                <w:sz w:val="24"/>
                <w:szCs w:val="24"/>
                <w:lang w:val="vi-VN" w:eastAsia="vi-VN"/>
              </w:rPr>
              <w:t>ối với người thuộc trường hợp quy định tại điểm a và điểm b Khoản 1 Điều 31 Luật Phòng, chống ma túy</w:t>
            </w:r>
          </w:p>
        </w:tc>
        <w:tc>
          <w:tcPr>
            <w:tcW w:w="4959" w:type="dxa"/>
          </w:tcPr>
          <w:p w14:paraId="59A0BB96" w14:textId="77777777" w:rsidR="00DC670D" w:rsidRPr="00896274" w:rsidRDefault="00DC670D" w:rsidP="00A931F2">
            <w:pPr>
              <w:spacing w:before="60" w:after="60" w:line="240" w:lineRule="auto"/>
              <w:jc w:val="both"/>
              <w:rPr>
                <w:rFonts w:ascii="Times New Roman" w:eastAsia="Times New Roman" w:hAnsi="Times New Roman"/>
                <w:sz w:val="24"/>
                <w:szCs w:val="24"/>
                <w:lang w:val="vi-VN" w:eastAsia="vi-VN"/>
              </w:rPr>
            </w:pPr>
          </w:p>
        </w:tc>
      </w:tr>
      <w:tr w:rsidR="003554E1" w:rsidRPr="00A9241D" w14:paraId="416E1A5E" w14:textId="77777777" w:rsidTr="00B57A66">
        <w:tc>
          <w:tcPr>
            <w:tcW w:w="4969" w:type="dxa"/>
          </w:tcPr>
          <w:p w14:paraId="53500BB7" w14:textId="28E79D3E" w:rsidR="003554E1" w:rsidRPr="00AA54D4" w:rsidRDefault="00311C2E" w:rsidP="003554E1">
            <w:pPr>
              <w:spacing w:before="60" w:after="60" w:line="240" w:lineRule="auto"/>
              <w:jc w:val="both"/>
              <w:rPr>
                <w:rFonts w:ascii="Times New Roman" w:eastAsia="Times New Roman" w:hAnsi="Times New Roman"/>
                <w:b/>
                <w:bCs/>
                <w:color w:val="000000"/>
                <w:spacing w:val="-4"/>
                <w:sz w:val="24"/>
                <w:szCs w:val="24"/>
                <w:lang w:val="vi-VN" w:eastAsia="vi-VN"/>
              </w:rPr>
            </w:pPr>
            <w:bookmarkStart w:id="27" w:name="_Hlk220939033"/>
            <w:bookmarkEnd w:id="25"/>
            <w:r w:rsidRPr="00EC2845">
              <w:rPr>
                <w:rFonts w:ascii="Times New Roman" w:eastAsia="Times New Roman" w:hAnsi="Times New Roman"/>
                <w:color w:val="000000"/>
                <w:spacing w:val="-6"/>
                <w:sz w:val="24"/>
                <w:szCs w:val="24"/>
                <w:lang w:val="vi-VN" w:eastAsia="vi-VN"/>
              </w:rPr>
              <w:t xml:space="preserve">a) Đơn đề nghị xác định tình trạng nghiện ma túy theo Mẫu số 01 quy định tại Phụ lục ban hành kèm theo Nghị định này (sau đây gọi tắt là Đơn đề nghị). Trường hợp người dưới 18 tuổi; người mất năng lực hành vi dân sự; người bị hạn chế năng lực hành vi dân sự; người có khó khăn trong nhận thức, làm chủ </w:t>
            </w:r>
            <w:r w:rsidRPr="00EC2845">
              <w:rPr>
                <w:rFonts w:ascii="Times New Roman" w:eastAsia="Times New Roman" w:hAnsi="Times New Roman"/>
                <w:color w:val="000000"/>
                <w:spacing w:val="-6"/>
                <w:sz w:val="24"/>
                <w:szCs w:val="24"/>
                <w:lang w:val="vi-VN" w:eastAsia="vi-VN"/>
              </w:rPr>
              <w:lastRenderedPageBreak/>
              <w:t>hành vi phải có ý kiến đồng ý của cha, mẹ, người giám hộ hoặc người đại diện hợp pháp của người đó;</w:t>
            </w:r>
          </w:p>
        </w:tc>
        <w:tc>
          <w:tcPr>
            <w:tcW w:w="4917" w:type="dxa"/>
          </w:tcPr>
          <w:p w14:paraId="40DE453F" w14:textId="470BF0D6" w:rsidR="003554E1" w:rsidRPr="00DF4F5B" w:rsidRDefault="00771A72" w:rsidP="003554E1">
            <w:pPr>
              <w:spacing w:before="60" w:after="60" w:line="240" w:lineRule="auto"/>
              <w:jc w:val="both"/>
              <w:rPr>
                <w:rFonts w:ascii="Times New Roman" w:eastAsia="Times New Roman" w:hAnsi="Times New Roman"/>
                <w:color w:val="0000FF"/>
                <w:spacing w:val="-4"/>
                <w:sz w:val="24"/>
                <w:szCs w:val="24"/>
                <w:lang w:val="vi-VN" w:eastAsia="vi-VN"/>
              </w:rPr>
            </w:pPr>
            <w:r w:rsidRPr="00DF4F5B">
              <w:rPr>
                <w:rFonts w:ascii="Times New Roman" w:eastAsia="Times New Roman" w:hAnsi="Times New Roman"/>
                <w:color w:val="0000FF"/>
                <w:spacing w:val="-4"/>
                <w:sz w:val="24"/>
                <w:szCs w:val="24"/>
                <w:lang w:val="vi-VN" w:eastAsia="vi-VN"/>
              </w:rPr>
              <w:lastRenderedPageBreak/>
              <w:t>a)</w:t>
            </w:r>
            <w:r w:rsidR="003554E1" w:rsidRPr="00DF4F5B">
              <w:rPr>
                <w:rFonts w:ascii="Times New Roman" w:eastAsia="Times New Roman" w:hAnsi="Times New Roman"/>
                <w:color w:val="0000FF"/>
                <w:spacing w:val="-4"/>
                <w:sz w:val="24"/>
                <w:szCs w:val="24"/>
                <w:lang w:val="vi-VN" w:eastAsia="vi-VN"/>
              </w:rPr>
              <w:t xml:space="preserve"> Giấy đề nghị xác định tình trạng nghiện ma túy do cơ quan công an cấp xã hoặc cơ quan chuyên trách phòng, chống tội phạm về ma túy (sau đây gọi tắt là Cơ quan đề nghị) quy định tại khoản 1 Điều 1 Luật Phòng, chống ma túy lập theo Mẫu số 01 quy định tại Phụ lục ban hành kèm theo Nghị định này.</w:t>
            </w:r>
          </w:p>
        </w:tc>
        <w:tc>
          <w:tcPr>
            <w:tcW w:w="4959" w:type="dxa"/>
          </w:tcPr>
          <w:p w14:paraId="2A134C98" w14:textId="77777777" w:rsidR="003554E1" w:rsidRPr="00896274" w:rsidRDefault="003554E1" w:rsidP="003554E1">
            <w:pPr>
              <w:spacing w:before="60" w:after="60" w:line="240" w:lineRule="auto"/>
              <w:jc w:val="both"/>
              <w:rPr>
                <w:rFonts w:ascii="Times New Roman" w:eastAsia="Times New Roman" w:hAnsi="Times New Roman"/>
                <w:sz w:val="24"/>
                <w:szCs w:val="24"/>
                <w:lang w:val="vi-VN" w:eastAsia="vi-VN"/>
              </w:rPr>
            </w:pPr>
          </w:p>
        </w:tc>
      </w:tr>
      <w:bookmarkEnd w:id="27"/>
      <w:tr w:rsidR="003554E1" w:rsidRPr="00A9241D" w14:paraId="794B70FC" w14:textId="77777777" w:rsidTr="00B57A66">
        <w:tc>
          <w:tcPr>
            <w:tcW w:w="4969" w:type="dxa"/>
          </w:tcPr>
          <w:p w14:paraId="2900DF7B" w14:textId="579DAF01" w:rsidR="003554E1" w:rsidRPr="00EC2845" w:rsidRDefault="00311C2E" w:rsidP="003554E1">
            <w:pPr>
              <w:spacing w:before="60" w:after="60" w:line="240" w:lineRule="auto"/>
              <w:jc w:val="both"/>
              <w:rPr>
                <w:rFonts w:ascii="Times New Roman" w:eastAsia="Times New Roman" w:hAnsi="Times New Roman"/>
                <w:b/>
                <w:bCs/>
                <w:color w:val="000000"/>
                <w:spacing w:val="-6"/>
                <w:sz w:val="24"/>
                <w:szCs w:val="24"/>
                <w:lang w:val="vi-VN" w:eastAsia="vi-VN"/>
              </w:rPr>
            </w:pPr>
            <w:r w:rsidRPr="00872463">
              <w:rPr>
                <w:rFonts w:ascii="Times New Roman" w:eastAsia="Times New Roman" w:hAnsi="Times New Roman"/>
                <w:color w:val="000000"/>
                <w:spacing w:val="-4"/>
                <w:sz w:val="24"/>
                <w:szCs w:val="24"/>
                <w:lang w:val="vi-VN" w:eastAsia="vi-VN"/>
              </w:rPr>
              <w:t>b) Bệnh án theo quy định của pháp luật về khám bệnh, chữa bệnh;</w:t>
            </w:r>
          </w:p>
        </w:tc>
        <w:tc>
          <w:tcPr>
            <w:tcW w:w="4917" w:type="dxa"/>
          </w:tcPr>
          <w:p w14:paraId="218A477B" w14:textId="1BA00CA1" w:rsidR="003554E1" w:rsidRPr="00DF4F5B" w:rsidRDefault="00771A72" w:rsidP="003554E1">
            <w:pPr>
              <w:spacing w:before="60" w:after="60" w:line="240" w:lineRule="auto"/>
              <w:jc w:val="both"/>
              <w:rPr>
                <w:rFonts w:ascii="Times New Roman" w:eastAsia="Times New Roman" w:hAnsi="Times New Roman"/>
                <w:color w:val="0000FF"/>
                <w:spacing w:val="-4"/>
                <w:sz w:val="24"/>
                <w:szCs w:val="24"/>
                <w:lang w:val="vi-VN" w:eastAsia="vi-VN"/>
              </w:rPr>
            </w:pPr>
            <w:bookmarkStart w:id="28" w:name="_Hlk220939044"/>
            <w:r w:rsidRPr="00DF4F5B">
              <w:rPr>
                <w:rFonts w:ascii="Times New Roman" w:eastAsia="Times New Roman" w:hAnsi="Times New Roman"/>
                <w:color w:val="0000FF"/>
                <w:spacing w:val="-4"/>
                <w:sz w:val="24"/>
                <w:szCs w:val="24"/>
                <w:lang w:val="vi-VN" w:eastAsia="vi-VN"/>
              </w:rPr>
              <w:t>b)</w:t>
            </w:r>
            <w:r w:rsidR="003554E1" w:rsidRPr="00DF4F5B">
              <w:rPr>
                <w:rFonts w:ascii="Times New Roman" w:eastAsia="Times New Roman" w:hAnsi="Times New Roman"/>
                <w:color w:val="0000FF"/>
                <w:spacing w:val="-4"/>
                <w:sz w:val="24"/>
                <w:szCs w:val="24"/>
                <w:lang w:val="vi-VN" w:eastAsia="vi-VN"/>
              </w:rPr>
              <w:t xml:space="preserve"> </w:t>
            </w:r>
            <w:bookmarkEnd w:id="28"/>
            <w:r w:rsidRPr="00DF4F5B">
              <w:rPr>
                <w:rFonts w:ascii="Times New Roman" w:eastAsia="Times New Roman" w:hAnsi="Times New Roman"/>
                <w:color w:val="0000FF"/>
                <w:spacing w:val="-4"/>
                <w:sz w:val="24"/>
                <w:szCs w:val="24"/>
                <w:lang w:val="vi-VN" w:eastAsia="vi-VN"/>
              </w:rPr>
              <w:t>Bản tóm tắt lý lịch người được đề nghị xác định tình trạng nghiện ma túy theo Mẫu số 02 quy định tại Phụ lục ban hành kèm theo Nghị định này (sau đây gọi tắt là Bản tóm tắt lý lịch).</w:t>
            </w:r>
          </w:p>
        </w:tc>
        <w:tc>
          <w:tcPr>
            <w:tcW w:w="4959" w:type="dxa"/>
          </w:tcPr>
          <w:p w14:paraId="50E4EC56" w14:textId="77777777" w:rsidR="003554E1" w:rsidRPr="00896274" w:rsidRDefault="003554E1" w:rsidP="003554E1">
            <w:pPr>
              <w:spacing w:before="60" w:after="60" w:line="240" w:lineRule="auto"/>
              <w:jc w:val="both"/>
              <w:rPr>
                <w:rFonts w:ascii="Times New Roman" w:eastAsia="Times New Roman" w:hAnsi="Times New Roman"/>
                <w:sz w:val="24"/>
                <w:szCs w:val="24"/>
                <w:lang w:val="vi-VN" w:eastAsia="vi-VN"/>
              </w:rPr>
            </w:pPr>
          </w:p>
        </w:tc>
      </w:tr>
      <w:tr w:rsidR="003554E1" w:rsidRPr="00A9241D" w14:paraId="2DBF4BB2" w14:textId="77777777" w:rsidTr="00B57A66">
        <w:tc>
          <w:tcPr>
            <w:tcW w:w="4969" w:type="dxa"/>
          </w:tcPr>
          <w:p w14:paraId="7A240540" w14:textId="01A7CA1B" w:rsidR="003554E1" w:rsidRPr="00AA54D4" w:rsidRDefault="00311C2E" w:rsidP="003554E1">
            <w:pPr>
              <w:spacing w:before="60" w:after="60" w:line="240" w:lineRule="auto"/>
              <w:jc w:val="both"/>
              <w:rPr>
                <w:rFonts w:ascii="Times New Roman" w:eastAsia="Times New Roman" w:hAnsi="Times New Roman"/>
                <w:b/>
                <w:bCs/>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c) Phiếu kết quả xác định tình trạng nghiện ma túy theo Mẫu số 04 quy định tại Phụ lục ban hành kèm theo Nghị định này (sau đây gọi tắt là Phiếu kết quả).</w:t>
            </w:r>
          </w:p>
        </w:tc>
        <w:tc>
          <w:tcPr>
            <w:tcW w:w="4917" w:type="dxa"/>
          </w:tcPr>
          <w:p w14:paraId="52EA630F" w14:textId="6E68F6D0" w:rsidR="003554E1" w:rsidRPr="00DF4F5B" w:rsidRDefault="00771A72" w:rsidP="003554E1">
            <w:pPr>
              <w:spacing w:before="60" w:after="60" w:line="240" w:lineRule="auto"/>
              <w:jc w:val="both"/>
              <w:rPr>
                <w:rFonts w:ascii="Times New Roman" w:eastAsia="Times New Roman" w:hAnsi="Times New Roman"/>
                <w:color w:val="0000FF"/>
                <w:spacing w:val="-4"/>
                <w:sz w:val="24"/>
                <w:szCs w:val="24"/>
                <w:lang w:val="vi-VN" w:eastAsia="vi-VN"/>
              </w:rPr>
            </w:pPr>
            <w:r w:rsidRPr="00DF4F5B">
              <w:rPr>
                <w:rFonts w:ascii="Times New Roman" w:eastAsia="Times New Roman" w:hAnsi="Times New Roman"/>
                <w:color w:val="0000FF"/>
                <w:spacing w:val="-4"/>
                <w:sz w:val="24"/>
                <w:szCs w:val="24"/>
                <w:lang w:val="vi-VN" w:eastAsia="vi-VN"/>
              </w:rPr>
              <w:t xml:space="preserve">2. Đối với người thuộc trường hợp quy định tại điểm c, d và </w:t>
            </w:r>
            <w:r w:rsidR="00E44879" w:rsidRPr="00DF4F5B">
              <w:rPr>
                <w:rFonts w:ascii="Times New Roman" w:eastAsia="Times New Roman" w:hAnsi="Times New Roman"/>
                <w:color w:val="0000FF"/>
                <w:spacing w:val="-4"/>
                <w:sz w:val="24"/>
                <w:szCs w:val="24"/>
                <w:lang w:val="vi-VN" w:eastAsia="vi-VN"/>
              </w:rPr>
              <w:t xml:space="preserve">điểm </w:t>
            </w:r>
            <w:r w:rsidRPr="00DF4F5B">
              <w:rPr>
                <w:rFonts w:ascii="Times New Roman" w:eastAsia="Times New Roman" w:hAnsi="Times New Roman"/>
                <w:color w:val="0000FF"/>
                <w:spacing w:val="-4"/>
                <w:sz w:val="24"/>
                <w:szCs w:val="24"/>
                <w:lang w:val="vi-VN" w:eastAsia="vi-VN"/>
              </w:rPr>
              <w:t>đ Khoản 1 Điều 31 Luật Phòng, chống ma túy</w:t>
            </w:r>
          </w:p>
        </w:tc>
        <w:tc>
          <w:tcPr>
            <w:tcW w:w="4959" w:type="dxa"/>
          </w:tcPr>
          <w:p w14:paraId="04E70534" w14:textId="77777777" w:rsidR="003554E1" w:rsidRPr="00896274" w:rsidRDefault="003554E1" w:rsidP="003554E1">
            <w:pPr>
              <w:spacing w:before="60" w:after="60" w:line="240" w:lineRule="auto"/>
              <w:jc w:val="both"/>
              <w:rPr>
                <w:rFonts w:ascii="Times New Roman" w:eastAsia="Times New Roman" w:hAnsi="Times New Roman"/>
                <w:sz w:val="24"/>
                <w:szCs w:val="24"/>
                <w:lang w:val="vi-VN" w:eastAsia="vi-VN"/>
              </w:rPr>
            </w:pPr>
          </w:p>
        </w:tc>
      </w:tr>
      <w:tr w:rsidR="00771A72" w:rsidRPr="00A9241D" w14:paraId="678A00E4" w14:textId="77777777" w:rsidTr="00B57A66">
        <w:trPr>
          <w:trHeight w:val="1063"/>
        </w:trPr>
        <w:tc>
          <w:tcPr>
            <w:tcW w:w="4969" w:type="dxa"/>
          </w:tcPr>
          <w:p w14:paraId="5445566E" w14:textId="346AD630" w:rsidR="00771A72" w:rsidRPr="00AA54D4" w:rsidRDefault="00771A72" w:rsidP="00771A72">
            <w:pPr>
              <w:spacing w:before="60" w:after="60" w:line="240" w:lineRule="auto"/>
              <w:jc w:val="both"/>
              <w:rPr>
                <w:rFonts w:ascii="Times New Roman" w:eastAsia="Times New Roman" w:hAnsi="Times New Roman"/>
                <w:b/>
                <w:bCs/>
                <w:color w:val="000000"/>
                <w:spacing w:val="-4"/>
                <w:sz w:val="24"/>
                <w:szCs w:val="24"/>
                <w:lang w:val="vi-VN" w:eastAsia="vi-VN"/>
              </w:rPr>
            </w:pPr>
          </w:p>
        </w:tc>
        <w:tc>
          <w:tcPr>
            <w:tcW w:w="4917" w:type="dxa"/>
          </w:tcPr>
          <w:p w14:paraId="0311A902" w14:textId="0F7C15EB" w:rsidR="00771A72" w:rsidRPr="00181DCA" w:rsidRDefault="00771A72" w:rsidP="00771A72">
            <w:pPr>
              <w:spacing w:before="60" w:after="60" w:line="240" w:lineRule="auto"/>
              <w:jc w:val="both"/>
              <w:rPr>
                <w:rFonts w:ascii="Times New Roman" w:eastAsia="Times New Roman" w:hAnsi="Times New Roman"/>
                <w:color w:val="0000FF"/>
                <w:spacing w:val="-4"/>
                <w:sz w:val="24"/>
                <w:szCs w:val="24"/>
                <w:lang w:val="vi-VN" w:eastAsia="vi-VN"/>
              </w:rPr>
            </w:pPr>
            <w:r w:rsidRPr="00DF4F5B">
              <w:rPr>
                <w:rFonts w:ascii="Times New Roman" w:eastAsia="Times New Roman" w:hAnsi="Times New Roman"/>
                <w:color w:val="0000FF"/>
                <w:spacing w:val="-4"/>
                <w:sz w:val="24"/>
                <w:szCs w:val="24"/>
                <w:lang w:val="vi-VN" w:eastAsia="vi-VN"/>
              </w:rPr>
              <w:t xml:space="preserve">a) </w:t>
            </w:r>
            <w:r w:rsidR="00C404C3" w:rsidRPr="00DF4F5B">
              <w:rPr>
                <w:rFonts w:ascii="Times New Roman" w:eastAsia="Times New Roman" w:hAnsi="Times New Roman"/>
                <w:color w:val="0000FF"/>
                <w:spacing w:val="-4"/>
                <w:sz w:val="24"/>
                <w:szCs w:val="24"/>
                <w:lang w:val="vi-VN" w:eastAsia="vi-VN"/>
              </w:rPr>
              <w:t>Hồ sơ thực hiện theo quy định tại khoản 1 Điều này</w:t>
            </w:r>
            <w:r w:rsidR="00260988" w:rsidRPr="00181DCA">
              <w:rPr>
                <w:rFonts w:ascii="Times New Roman" w:eastAsia="Times New Roman" w:hAnsi="Times New Roman"/>
                <w:color w:val="0000FF"/>
                <w:spacing w:val="-4"/>
                <w:sz w:val="24"/>
                <w:szCs w:val="24"/>
                <w:lang w:val="vi-VN" w:eastAsia="vi-VN"/>
              </w:rPr>
              <w:t>;</w:t>
            </w:r>
          </w:p>
        </w:tc>
        <w:tc>
          <w:tcPr>
            <w:tcW w:w="4959" w:type="dxa"/>
          </w:tcPr>
          <w:p w14:paraId="578D6C8B" w14:textId="77777777"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6CD50D8C" w14:textId="77777777" w:rsidTr="00771A72">
        <w:trPr>
          <w:trHeight w:val="787"/>
        </w:trPr>
        <w:tc>
          <w:tcPr>
            <w:tcW w:w="4969" w:type="dxa"/>
          </w:tcPr>
          <w:p w14:paraId="098BBB30" w14:textId="77777777" w:rsidR="00771A72" w:rsidRPr="00DC670D"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17" w:type="dxa"/>
          </w:tcPr>
          <w:p w14:paraId="5098CD18" w14:textId="68625B23" w:rsidR="00771A72" w:rsidRPr="00DF4F5B" w:rsidRDefault="00771A72" w:rsidP="00771A72">
            <w:pPr>
              <w:spacing w:before="60" w:after="60" w:line="240" w:lineRule="auto"/>
              <w:jc w:val="both"/>
              <w:rPr>
                <w:rFonts w:ascii="Times New Roman" w:eastAsia="Times New Roman" w:hAnsi="Times New Roman"/>
                <w:color w:val="0000FF"/>
                <w:spacing w:val="-4"/>
                <w:sz w:val="24"/>
                <w:szCs w:val="24"/>
                <w:lang w:val="vi-VN" w:eastAsia="vi-VN"/>
              </w:rPr>
            </w:pPr>
            <w:r w:rsidRPr="00DF4F5B">
              <w:rPr>
                <w:rFonts w:ascii="Times New Roman" w:eastAsia="Times New Roman" w:hAnsi="Times New Roman"/>
                <w:color w:val="0000FF"/>
                <w:spacing w:val="-4"/>
                <w:sz w:val="24"/>
                <w:szCs w:val="24"/>
                <w:lang w:val="vi-VN" w:eastAsia="vi-VN"/>
              </w:rPr>
              <w:t>b) Bản sao phiếu kết quả xét nghiệm chất ma túy trong cơ thể.</w:t>
            </w:r>
          </w:p>
        </w:tc>
        <w:tc>
          <w:tcPr>
            <w:tcW w:w="4959" w:type="dxa"/>
          </w:tcPr>
          <w:p w14:paraId="1100F574" w14:textId="77777777"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260988" w:rsidRPr="00A9241D" w14:paraId="334C7F76" w14:textId="77777777" w:rsidTr="00771A72">
        <w:trPr>
          <w:trHeight w:val="787"/>
        </w:trPr>
        <w:tc>
          <w:tcPr>
            <w:tcW w:w="4969" w:type="dxa"/>
          </w:tcPr>
          <w:p w14:paraId="181EE1C7" w14:textId="77777777" w:rsidR="00260988" w:rsidRPr="00DC670D" w:rsidRDefault="00260988"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17" w:type="dxa"/>
          </w:tcPr>
          <w:p w14:paraId="73C84D1B" w14:textId="20841F2D" w:rsidR="00260988" w:rsidRPr="00181DCA" w:rsidRDefault="00260988" w:rsidP="00771A72">
            <w:pPr>
              <w:spacing w:before="60" w:after="60" w:line="240" w:lineRule="auto"/>
              <w:jc w:val="both"/>
              <w:rPr>
                <w:rFonts w:ascii="Times New Roman" w:eastAsia="Times New Roman" w:hAnsi="Times New Roman"/>
                <w:color w:val="0000FF"/>
                <w:spacing w:val="-4"/>
                <w:sz w:val="24"/>
                <w:szCs w:val="24"/>
                <w:lang w:val="vi-VN" w:eastAsia="vi-VN"/>
              </w:rPr>
            </w:pPr>
            <w:r w:rsidRPr="00181DCA">
              <w:rPr>
                <w:rFonts w:ascii="Times New Roman" w:eastAsia="Times New Roman" w:hAnsi="Times New Roman"/>
                <w:color w:val="0000FF"/>
                <w:spacing w:val="-4"/>
                <w:sz w:val="24"/>
                <w:szCs w:val="24"/>
                <w:lang w:val="vi-VN" w:eastAsia="vi-VN"/>
              </w:rPr>
              <w:t>3. Đối với người bị tạm giữ theo thủ tục hành chính quy định tại Luật xử lý vi phạm hành chính</w:t>
            </w:r>
          </w:p>
        </w:tc>
        <w:tc>
          <w:tcPr>
            <w:tcW w:w="4959" w:type="dxa"/>
          </w:tcPr>
          <w:p w14:paraId="6642FF64" w14:textId="77777777" w:rsidR="00260988" w:rsidRPr="00896274" w:rsidRDefault="00260988" w:rsidP="00771A72">
            <w:pPr>
              <w:spacing w:before="60" w:after="60" w:line="240" w:lineRule="auto"/>
              <w:jc w:val="both"/>
              <w:rPr>
                <w:rFonts w:ascii="Times New Roman" w:eastAsia="Times New Roman" w:hAnsi="Times New Roman"/>
                <w:sz w:val="24"/>
                <w:szCs w:val="24"/>
                <w:lang w:val="vi-VN" w:eastAsia="vi-VN"/>
              </w:rPr>
            </w:pPr>
          </w:p>
        </w:tc>
      </w:tr>
      <w:tr w:rsidR="00260988" w:rsidRPr="00A9241D" w14:paraId="0D605075" w14:textId="77777777" w:rsidTr="00771A72">
        <w:trPr>
          <w:trHeight w:val="787"/>
        </w:trPr>
        <w:tc>
          <w:tcPr>
            <w:tcW w:w="4969" w:type="dxa"/>
          </w:tcPr>
          <w:p w14:paraId="7FC35D65" w14:textId="3F6A992A" w:rsidR="00260988" w:rsidRPr="00181DCA" w:rsidRDefault="00260988"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17" w:type="dxa"/>
          </w:tcPr>
          <w:p w14:paraId="04E2F171" w14:textId="0FC14C41" w:rsidR="00260988" w:rsidRPr="00181DCA" w:rsidRDefault="00260988" w:rsidP="00771A72">
            <w:pPr>
              <w:spacing w:before="60" w:after="60" w:line="240" w:lineRule="auto"/>
              <w:jc w:val="both"/>
              <w:rPr>
                <w:rFonts w:ascii="Times New Roman" w:eastAsia="Times New Roman" w:hAnsi="Times New Roman"/>
                <w:color w:val="0000FF"/>
                <w:spacing w:val="-4"/>
                <w:sz w:val="24"/>
                <w:szCs w:val="24"/>
                <w:lang w:val="vi-VN" w:eastAsia="vi-VN"/>
              </w:rPr>
            </w:pPr>
            <w:r w:rsidRPr="00181DCA">
              <w:rPr>
                <w:rFonts w:ascii="Times New Roman" w:eastAsia="Times New Roman" w:hAnsi="Times New Roman"/>
                <w:color w:val="0000FF"/>
                <w:spacing w:val="-4"/>
                <w:sz w:val="24"/>
                <w:szCs w:val="24"/>
                <w:lang w:val="vi-VN" w:eastAsia="vi-VN"/>
              </w:rPr>
              <w:t>a) Hồ sơ thực hiện theo quy định tại khoản 1 Điều này;</w:t>
            </w:r>
          </w:p>
        </w:tc>
        <w:tc>
          <w:tcPr>
            <w:tcW w:w="4959" w:type="dxa"/>
          </w:tcPr>
          <w:p w14:paraId="1155385F" w14:textId="77777777" w:rsidR="00260988" w:rsidRPr="00896274" w:rsidRDefault="00260988"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45929BA4" w14:textId="77777777" w:rsidTr="00C404C3">
        <w:trPr>
          <w:trHeight w:val="695"/>
        </w:trPr>
        <w:tc>
          <w:tcPr>
            <w:tcW w:w="4969" w:type="dxa"/>
          </w:tcPr>
          <w:p w14:paraId="147BE6A5" w14:textId="77777777" w:rsidR="00771A72" w:rsidRPr="00872463"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17" w:type="dxa"/>
          </w:tcPr>
          <w:p w14:paraId="704C0A07" w14:textId="473C8010" w:rsidR="00771A72" w:rsidRPr="00181DCA" w:rsidRDefault="00260988" w:rsidP="00771A72">
            <w:pPr>
              <w:spacing w:before="60" w:after="60" w:line="240" w:lineRule="auto"/>
              <w:jc w:val="both"/>
              <w:rPr>
                <w:rFonts w:ascii="Times New Roman" w:eastAsia="Times New Roman" w:hAnsi="Times New Roman"/>
                <w:color w:val="0000FF"/>
                <w:spacing w:val="-4"/>
                <w:sz w:val="24"/>
                <w:szCs w:val="24"/>
                <w:lang w:val="vi-VN" w:eastAsia="vi-VN"/>
              </w:rPr>
            </w:pPr>
            <w:r w:rsidRPr="00181DCA">
              <w:rPr>
                <w:rFonts w:ascii="Times New Roman" w:eastAsia="Times New Roman" w:hAnsi="Times New Roman"/>
                <w:color w:val="0000FF"/>
                <w:spacing w:val="-4"/>
                <w:sz w:val="24"/>
                <w:szCs w:val="24"/>
                <w:lang w:val="vi-VN" w:eastAsia="vi-VN"/>
              </w:rPr>
              <w:t>b</w:t>
            </w:r>
            <w:r w:rsidR="00C404C3" w:rsidRPr="00DF4F5B">
              <w:rPr>
                <w:rFonts w:ascii="Times New Roman" w:eastAsia="Times New Roman" w:hAnsi="Times New Roman"/>
                <w:color w:val="0000FF"/>
                <w:spacing w:val="-4"/>
                <w:sz w:val="24"/>
                <w:szCs w:val="24"/>
                <w:lang w:val="vi-VN" w:eastAsia="vi-VN"/>
              </w:rPr>
              <w:t>) Bản sao quyết định tạm giữ người theo thủ tục hành chính</w:t>
            </w:r>
            <w:r w:rsidRPr="00181DCA">
              <w:rPr>
                <w:rFonts w:ascii="Times New Roman" w:eastAsia="Times New Roman" w:hAnsi="Times New Roman"/>
                <w:color w:val="0000FF"/>
                <w:spacing w:val="-4"/>
                <w:sz w:val="24"/>
                <w:szCs w:val="24"/>
                <w:lang w:val="vi-VN" w:eastAsia="vi-VN"/>
              </w:rPr>
              <w:t xml:space="preserve">. </w:t>
            </w:r>
          </w:p>
        </w:tc>
        <w:tc>
          <w:tcPr>
            <w:tcW w:w="4959" w:type="dxa"/>
          </w:tcPr>
          <w:p w14:paraId="30299053" w14:textId="77777777"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585FEE86" w14:textId="77777777" w:rsidTr="00B57A66">
        <w:tc>
          <w:tcPr>
            <w:tcW w:w="4969" w:type="dxa"/>
          </w:tcPr>
          <w:p w14:paraId="6B939825" w14:textId="706EB4DF" w:rsidR="00771A72" w:rsidRPr="00AA54D4" w:rsidRDefault="00771A72" w:rsidP="00771A72">
            <w:pPr>
              <w:spacing w:before="60" w:after="60" w:line="240" w:lineRule="auto"/>
              <w:jc w:val="both"/>
              <w:rPr>
                <w:rFonts w:ascii="Times New Roman" w:eastAsia="Times New Roman" w:hAnsi="Times New Roman"/>
                <w:b/>
                <w:bCs/>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2. Trình tự, thủ tục xác định tình trạng nghiện ma túy:</w:t>
            </w:r>
          </w:p>
        </w:tc>
        <w:tc>
          <w:tcPr>
            <w:tcW w:w="4917" w:type="dxa"/>
          </w:tcPr>
          <w:p w14:paraId="1840C4C5" w14:textId="2976F3D0" w:rsidR="00771A72" w:rsidRPr="001A3814" w:rsidRDefault="003D1C9D" w:rsidP="00771A72">
            <w:pPr>
              <w:spacing w:before="60" w:after="60" w:line="240" w:lineRule="auto"/>
              <w:jc w:val="both"/>
              <w:rPr>
                <w:rFonts w:ascii="Times New Roman" w:eastAsia="Times New Roman" w:hAnsi="Times New Roman"/>
                <w:b/>
                <w:bCs/>
                <w:color w:val="0000FF"/>
                <w:spacing w:val="-4"/>
                <w:sz w:val="24"/>
                <w:szCs w:val="24"/>
                <w:lang w:val="vi-VN" w:eastAsia="vi-VN"/>
              </w:rPr>
            </w:pPr>
            <w:bookmarkStart w:id="29" w:name="_Hlk220939098"/>
            <w:r w:rsidRPr="001A3814">
              <w:rPr>
                <w:rFonts w:ascii="Times New Roman" w:eastAsia="Times New Roman" w:hAnsi="Times New Roman"/>
                <w:b/>
                <w:bCs/>
                <w:color w:val="0000FF"/>
                <w:spacing w:val="-4"/>
                <w:sz w:val="24"/>
                <w:szCs w:val="24"/>
                <w:lang w:val="vi-VN" w:eastAsia="vi-VN"/>
              </w:rPr>
              <w:t>Điều 5. Trình tự, thủ tục xác định tình trạng nghiện ma túy tại cơ sở y tế đủ điều kiện xác định tình trạng nghiện ma túy</w:t>
            </w:r>
            <w:bookmarkEnd w:id="29"/>
          </w:p>
        </w:tc>
        <w:tc>
          <w:tcPr>
            <w:tcW w:w="4959" w:type="dxa"/>
          </w:tcPr>
          <w:p w14:paraId="5481AF9B" w14:textId="77777777" w:rsidR="00AA4108" w:rsidRPr="00896274" w:rsidRDefault="00AA4108" w:rsidP="00AA4108">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phù hợp với Luật Phòng, chống ma túy năm 2025.</w:t>
            </w:r>
          </w:p>
          <w:p w14:paraId="07C980D4" w14:textId="073AA17D" w:rsidR="00771A72" w:rsidRPr="00896274" w:rsidRDefault="00AA4108" w:rsidP="00AA4108">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Tách riêng Điều quy định về trình tự, thủ tục xác định tình trạng nghiện ma túy tại cơ sở y tế đủ điều kiện xác định tình trạng nghiện ma túy</w:t>
            </w:r>
          </w:p>
        </w:tc>
      </w:tr>
      <w:tr w:rsidR="00771A72" w:rsidRPr="00A9241D" w14:paraId="7762E83C" w14:textId="77777777" w:rsidTr="00B57A66">
        <w:tc>
          <w:tcPr>
            <w:tcW w:w="4969" w:type="dxa"/>
          </w:tcPr>
          <w:p w14:paraId="683228EB" w14:textId="3934D11E" w:rsidR="00771A72" w:rsidRPr="00AA54D4" w:rsidRDefault="00771A72" w:rsidP="00771A72">
            <w:pPr>
              <w:spacing w:before="60" w:after="60" w:line="240" w:lineRule="auto"/>
              <w:jc w:val="both"/>
              <w:rPr>
                <w:rFonts w:ascii="Times New Roman" w:eastAsia="Times New Roman" w:hAnsi="Times New Roman"/>
                <w:b/>
                <w:bCs/>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lastRenderedPageBreak/>
              <w:t>a) Người tự nguyện xác định tình trạng nghiện ma túy nộp đơn đề nghị xác định tình trạng nghiện ma túy và xuất trình cho cơ sở y tế một trong các giấy tờ sau: chứng minh nhân dân, thẻ căn cước công dân, hộ chiếu hoặc giấy tờ khác có ảnh, thông tin cá nhân do cơ quan nhà nước có thẩm quyền cấp còn giá trị sử dụng;</w:t>
            </w:r>
          </w:p>
        </w:tc>
        <w:tc>
          <w:tcPr>
            <w:tcW w:w="4917" w:type="dxa"/>
          </w:tcPr>
          <w:p w14:paraId="6758AF29" w14:textId="55D78286" w:rsidR="00771A72" w:rsidRPr="009E0433" w:rsidRDefault="00771A72" w:rsidP="00771A72">
            <w:pPr>
              <w:spacing w:before="60" w:after="60" w:line="240" w:lineRule="auto"/>
              <w:jc w:val="both"/>
              <w:rPr>
                <w:rFonts w:ascii="Times New Roman" w:eastAsia="Times New Roman" w:hAnsi="Times New Roman"/>
                <w:color w:val="0000FF"/>
                <w:spacing w:val="-4"/>
                <w:sz w:val="24"/>
                <w:szCs w:val="24"/>
                <w:lang w:val="vi-VN" w:eastAsia="vi-VN"/>
              </w:rPr>
            </w:pPr>
            <w:bookmarkStart w:id="30" w:name="_Hlk220939118"/>
            <w:r w:rsidRPr="009E0433">
              <w:rPr>
                <w:rFonts w:ascii="Times New Roman" w:eastAsia="Times New Roman" w:hAnsi="Times New Roman"/>
                <w:color w:val="0000FF"/>
                <w:spacing w:val="-4"/>
                <w:sz w:val="24"/>
                <w:szCs w:val="24"/>
                <w:lang w:val="vi-VN" w:eastAsia="vi-VN"/>
              </w:rPr>
              <w:t xml:space="preserve">1. Cơ quan đề nghị gửi 01 bộ hồ sơ theo quy định tại </w:t>
            </w:r>
            <w:r w:rsidR="00A46B69" w:rsidRPr="00181DCA">
              <w:rPr>
                <w:rFonts w:ascii="Times New Roman" w:eastAsia="Times New Roman" w:hAnsi="Times New Roman"/>
                <w:color w:val="0000FF"/>
                <w:spacing w:val="-4"/>
                <w:sz w:val="24"/>
                <w:szCs w:val="24"/>
                <w:lang w:val="vi-VN" w:eastAsia="vi-VN"/>
              </w:rPr>
              <w:t xml:space="preserve">khoản 1 </w:t>
            </w:r>
            <w:r w:rsidRPr="009E0433">
              <w:rPr>
                <w:rFonts w:ascii="Times New Roman" w:eastAsia="Times New Roman" w:hAnsi="Times New Roman"/>
                <w:color w:val="0000FF"/>
                <w:spacing w:val="-4"/>
                <w:sz w:val="24"/>
                <w:szCs w:val="24"/>
                <w:lang w:val="vi-VN" w:eastAsia="vi-VN"/>
              </w:rPr>
              <w:t>Điều 4 Nghị định này đến cơ sở y tế đủ điều kiện xác định tình trạng nghiện ma túy.</w:t>
            </w:r>
            <w:bookmarkEnd w:id="30"/>
          </w:p>
        </w:tc>
        <w:tc>
          <w:tcPr>
            <w:tcW w:w="4959" w:type="dxa"/>
          </w:tcPr>
          <w:p w14:paraId="5044B865" w14:textId="634DB65E"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20BA6" w14:paraId="7E07531E" w14:textId="77777777" w:rsidTr="00B57A66">
        <w:tc>
          <w:tcPr>
            <w:tcW w:w="4969" w:type="dxa"/>
          </w:tcPr>
          <w:p w14:paraId="5B2A6D87" w14:textId="77777777" w:rsidR="00311C2E"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b) Cơ sở y tế tiếp nhận đơn đề nghị, tiếp nhận người bệnh, đối chiếu thông tin cá nhân, lập bệnh án;</w:t>
            </w:r>
            <w:r w:rsidR="00311C2E" w:rsidRPr="00872463">
              <w:rPr>
                <w:rFonts w:ascii="Times New Roman" w:eastAsia="Times New Roman" w:hAnsi="Times New Roman"/>
                <w:color w:val="000000"/>
                <w:spacing w:val="-4"/>
                <w:sz w:val="24"/>
                <w:szCs w:val="24"/>
                <w:lang w:val="vi-VN" w:eastAsia="vi-VN"/>
              </w:rPr>
              <w:t xml:space="preserve"> </w:t>
            </w:r>
          </w:p>
          <w:p w14:paraId="21B0747D" w14:textId="77777777" w:rsidR="00311C2E" w:rsidRDefault="00311C2E"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 xml:space="preserve">c) Cơ sở y tế thực hiện việc xác định tình trạng nghiện ma túy theo hướng dẫn chuyên môn của Bộ Y tế; </w:t>
            </w:r>
          </w:p>
          <w:p w14:paraId="1A575273" w14:textId="6B092343" w:rsidR="00771A72" w:rsidRDefault="00311C2E"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d) Cơ sở y tế lập Phiếu kết quả xác định tình trạng nghiện ma túy thành 02 bản theo mẫu quy định tại điểm c Khoản 1 Điều này; 01 bản lưu bệnh án, 01 bản trả cho người tự nguyện xác định tình trạng nghiện ma túy</w:t>
            </w:r>
            <w:r>
              <w:rPr>
                <w:rFonts w:ascii="Times New Roman" w:eastAsia="Times New Roman" w:hAnsi="Times New Roman"/>
                <w:color w:val="000000"/>
                <w:spacing w:val="-4"/>
                <w:sz w:val="24"/>
                <w:szCs w:val="24"/>
                <w:lang w:val="vi-VN" w:eastAsia="vi-VN"/>
              </w:rPr>
              <w:t>.</w:t>
            </w:r>
          </w:p>
          <w:p w14:paraId="60BBE2E5" w14:textId="71FE801E" w:rsidR="00311C2E" w:rsidRPr="00311C2E" w:rsidRDefault="00311C2E"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17" w:type="dxa"/>
          </w:tcPr>
          <w:p w14:paraId="6D9D87B3" w14:textId="556ACB64" w:rsidR="00771A72" w:rsidRPr="009E0433" w:rsidRDefault="00771A72" w:rsidP="00771A72">
            <w:pPr>
              <w:spacing w:before="60" w:after="60" w:line="240" w:lineRule="auto"/>
              <w:jc w:val="both"/>
              <w:rPr>
                <w:rFonts w:ascii="Times New Roman" w:eastAsia="Times New Roman" w:hAnsi="Times New Roman"/>
                <w:color w:val="0000FF"/>
                <w:spacing w:val="-4"/>
                <w:sz w:val="24"/>
                <w:szCs w:val="24"/>
                <w:lang w:val="vi-VN" w:eastAsia="vi-VN"/>
              </w:rPr>
            </w:pPr>
            <w:bookmarkStart w:id="31" w:name="_Hlk220939127"/>
            <w:r w:rsidRPr="009E0433">
              <w:rPr>
                <w:rFonts w:ascii="Times New Roman" w:eastAsia="Times New Roman" w:hAnsi="Times New Roman"/>
                <w:color w:val="0000FF"/>
                <w:spacing w:val="-4"/>
                <w:sz w:val="24"/>
                <w:szCs w:val="24"/>
                <w:lang w:val="vi-VN" w:eastAsia="vi-VN"/>
              </w:rPr>
              <w:t>2. Cơ sở y tế đủ điều kiện xác định tình trạng nghiện ma túy (sau đây gọi tắt là cơ sở y tế đủ điều kiện) có trách nhiệm:</w:t>
            </w:r>
          </w:p>
          <w:p w14:paraId="7CC57C0A" w14:textId="77777777" w:rsidR="00771A72" w:rsidRPr="009E0433" w:rsidRDefault="00771A72" w:rsidP="00771A72">
            <w:pPr>
              <w:spacing w:before="60" w:after="60" w:line="240" w:lineRule="auto"/>
              <w:jc w:val="both"/>
              <w:rPr>
                <w:rFonts w:ascii="Times New Roman" w:eastAsia="Times New Roman" w:hAnsi="Times New Roman"/>
                <w:color w:val="0000FF"/>
                <w:spacing w:val="-4"/>
                <w:sz w:val="24"/>
                <w:szCs w:val="24"/>
                <w:lang w:eastAsia="vi-VN"/>
              </w:rPr>
            </w:pPr>
            <w:bookmarkStart w:id="32" w:name="_Hlk220939138"/>
            <w:bookmarkEnd w:id="31"/>
            <w:r w:rsidRPr="009E0433">
              <w:rPr>
                <w:rFonts w:ascii="Times New Roman" w:eastAsia="Times New Roman" w:hAnsi="Times New Roman"/>
                <w:color w:val="0000FF"/>
                <w:spacing w:val="-4"/>
                <w:sz w:val="24"/>
                <w:szCs w:val="24"/>
                <w:lang w:eastAsia="vi-VN"/>
              </w:rPr>
              <w:t>a) T</w:t>
            </w:r>
            <w:r w:rsidRPr="009E0433">
              <w:rPr>
                <w:rFonts w:ascii="Times New Roman" w:eastAsia="Times New Roman" w:hAnsi="Times New Roman"/>
                <w:color w:val="0000FF"/>
                <w:spacing w:val="-4"/>
                <w:sz w:val="24"/>
                <w:szCs w:val="24"/>
                <w:lang w:val="vi-VN" w:eastAsia="vi-VN"/>
              </w:rPr>
              <w:t>iếp nhận hồ sơ</w:t>
            </w:r>
            <w:r w:rsidRPr="009E0433">
              <w:rPr>
                <w:rFonts w:ascii="Times New Roman" w:eastAsia="Times New Roman" w:hAnsi="Times New Roman"/>
                <w:color w:val="0000FF"/>
                <w:spacing w:val="-4"/>
                <w:sz w:val="24"/>
                <w:szCs w:val="24"/>
                <w:lang w:eastAsia="vi-VN"/>
              </w:rPr>
              <w:t>;</w:t>
            </w:r>
          </w:p>
          <w:p w14:paraId="7233616F" w14:textId="77777777" w:rsidR="00771A72" w:rsidRPr="009E0433" w:rsidRDefault="00771A72" w:rsidP="00771A72">
            <w:pPr>
              <w:spacing w:before="60" w:after="60" w:line="240" w:lineRule="auto"/>
              <w:jc w:val="both"/>
              <w:rPr>
                <w:rFonts w:ascii="Times New Roman" w:eastAsia="Times New Roman" w:hAnsi="Times New Roman"/>
                <w:color w:val="0000FF"/>
                <w:spacing w:val="-4"/>
                <w:sz w:val="24"/>
                <w:szCs w:val="24"/>
                <w:lang w:eastAsia="vi-VN"/>
              </w:rPr>
            </w:pPr>
            <w:r w:rsidRPr="009E0433">
              <w:rPr>
                <w:rFonts w:ascii="Times New Roman" w:eastAsia="Times New Roman" w:hAnsi="Times New Roman"/>
                <w:color w:val="0000FF"/>
                <w:spacing w:val="-4"/>
                <w:sz w:val="24"/>
                <w:szCs w:val="24"/>
                <w:lang w:eastAsia="vi-VN"/>
              </w:rPr>
              <w:t>b) L</w:t>
            </w:r>
            <w:r w:rsidRPr="009E0433">
              <w:rPr>
                <w:rFonts w:ascii="Times New Roman" w:eastAsia="Times New Roman" w:hAnsi="Times New Roman"/>
                <w:color w:val="0000FF"/>
                <w:spacing w:val="-4"/>
                <w:sz w:val="24"/>
                <w:szCs w:val="24"/>
                <w:lang w:val="vi-VN" w:eastAsia="vi-VN"/>
              </w:rPr>
              <w:t>ập bệnh án theo quy định của pháp luật về khám bệnh, chữa bệnh;</w:t>
            </w:r>
            <w:r w:rsidRPr="009E0433">
              <w:rPr>
                <w:rFonts w:ascii="Times New Roman" w:eastAsia="Times New Roman" w:hAnsi="Times New Roman"/>
                <w:color w:val="0000FF"/>
                <w:spacing w:val="-4"/>
                <w:sz w:val="24"/>
                <w:szCs w:val="24"/>
                <w:lang w:eastAsia="vi-VN"/>
              </w:rPr>
              <w:t xml:space="preserve"> </w:t>
            </w:r>
          </w:p>
          <w:p w14:paraId="3361721D" w14:textId="025E4C7A" w:rsidR="00771A72" w:rsidRPr="00F01D19" w:rsidRDefault="00771A72" w:rsidP="00771A72">
            <w:pPr>
              <w:spacing w:before="60" w:after="60" w:line="240" w:lineRule="auto"/>
              <w:jc w:val="both"/>
              <w:rPr>
                <w:rFonts w:ascii="Times New Roman" w:eastAsia="Times New Roman" w:hAnsi="Times New Roman"/>
                <w:color w:val="0000FF"/>
                <w:spacing w:val="-4"/>
                <w:sz w:val="24"/>
                <w:szCs w:val="24"/>
                <w:lang w:eastAsia="vi-VN"/>
              </w:rPr>
            </w:pPr>
            <w:r w:rsidRPr="009E0433">
              <w:rPr>
                <w:rFonts w:ascii="Times New Roman" w:eastAsia="Times New Roman" w:hAnsi="Times New Roman"/>
                <w:color w:val="0000FF"/>
                <w:spacing w:val="-4"/>
                <w:sz w:val="24"/>
                <w:szCs w:val="24"/>
                <w:lang w:eastAsia="vi-VN"/>
              </w:rPr>
              <w:t>c) T</w:t>
            </w:r>
            <w:r w:rsidRPr="009E0433">
              <w:rPr>
                <w:rFonts w:ascii="Times New Roman" w:eastAsia="Times New Roman" w:hAnsi="Times New Roman"/>
                <w:color w:val="0000FF"/>
                <w:spacing w:val="-4"/>
                <w:sz w:val="24"/>
                <w:szCs w:val="24"/>
                <w:lang w:val="vi-VN" w:eastAsia="vi-VN"/>
              </w:rPr>
              <w:t>hực hiện việc xác định tình trạng nghiện ma túy theo hướng dẫn chuyên môn của Bộ Y tế</w:t>
            </w:r>
            <w:r w:rsidR="00F01D19">
              <w:rPr>
                <w:rFonts w:ascii="Times New Roman" w:eastAsia="Times New Roman" w:hAnsi="Times New Roman"/>
                <w:color w:val="0000FF"/>
                <w:spacing w:val="-4"/>
                <w:sz w:val="24"/>
                <w:szCs w:val="24"/>
                <w:lang w:eastAsia="vi-VN"/>
              </w:rPr>
              <w:t xml:space="preserve">; </w:t>
            </w:r>
          </w:p>
          <w:p w14:paraId="22FC5FC8" w14:textId="69163967" w:rsidR="00771A72" w:rsidRPr="009E0433" w:rsidRDefault="00771A72" w:rsidP="00771A72">
            <w:pPr>
              <w:spacing w:before="60" w:after="60" w:line="240" w:lineRule="auto"/>
              <w:jc w:val="both"/>
              <w:rPr>
                <w:rFonts w:ascii="Times New Roman" w:eastAsia="Times New Roman" w:hAnsi="Times New Roman"/>
                <w:color w:val="0000FF"/>
                <w:spacing w:val="-4"/>
                <w:sz w:val="24"/>
                <w:szCs w:val="24"/>
                <w:lang w:eastAsia="vi-VN"/>
              </w:rPr>
            </w:pPr>
            <w:r w:rsidRPr="009E0433">
              <w:rPr>
                <w:rFonts w:ascii="Times New Roman" w:eastAsia="Times New Roman" w:hAnsi="Times New Roman"/>
                <w:color w:val="0000FF"/>
                <w:spacing w:val="-4"/>
                <w:sz w:val="24"/>
                <w:szCs w:val="24"/>
                <w:lang w:eastAsia="vi-VN"/>
              </w:rPr>
              <w:t xml:space="preserve">d) </w:t>
            </w:r>
            <w:r w:rsidRPr="009E0433">
              <w:rPr>
                <w:rFonts w:ascii="Times New Roman" w:eastAsia="Times New Roman" w:hAnsi="Times New Roman"/>
                <w:color w:val="0000FF"/>
                <w:spacing w:val="-4"/>
                <w:sz w:val="24"/>
                <w:szCs w:val="24"/>
                <w:lang w:val="vi-VN" w:eastAsia="vi-VN"/>
              </w:rPr>
              <w:t xml:space="preserve">Sau khi hoàn thành quy trình xác định tình trạng nghiện ma túy, cơ sở y tế </w:t>
            </w:r>
            <w:r w:rsidR="00F01D19">
              <w:rPr>
                <w:rFonts w:ascii="Times New Roman" w:eastAsia="Times New Roman" w:hAnsi="Times New Roman"/>
                <w:color w:val="0000FF"/>
                <w:spacing w:val="-4"/>
                <w:sz w:val="24"/>
                <w:szCs w:val="24"/>
                <w:lang w:eastAsia="vi-VN"/>
              </w:rPr>
              <w:t xml:space="preserve">đủ điều kiện </w:t>
            </w:r>
            <w:r w:rsidRPr="009E0433">
              <w:rPr>
                <w:rFonts w:ascii="Times New Roman" w:eastAsia="Times New Roman" w:hAnsi="Times New Roman"/>
                <w:color w:val="0000FF"/>
                <w:spacing w:val="-4"/>
                <w:sz w:val="24"/>
                <w:szCs w:val="24"/>
                <w:lang w:val="vi-VN" w:eastAsia="vi-VN"/>
              </w:rPr>
              <w:t>lập Phiếu kết quả xác định tình trạng nghiện ma túy theo Mẫu số 03 quy định tại Phụ lục ban hành kèm theo Nghị định này (sau đây gọi tắt là Phiếu kết quả)</w:t>
            </w:r>
            <w:r w:rsidRPr="009E0433">
              <w:rPr>
                <w:rFonts w:ascii="Times New Roman" w:eastAsia="Times New Roman" w:hAnsi="Times New Roman"/>
                <w:color w:val="0000FF"/>
                <w:spacing w:val="-4"/>
                <w:sz w:val="24"/>
                <w:szCs w:val="24"/>
                <w:lang w:eastAsia="vi-VN"/>
              </w:rPr>
              <w:t xml:space="preserve"> </w:t>
            </w:r>
            <w:r w:rsidRPr="009E0433">
              <w:rPr>
                <w:rFonts w:ascii="Times New Roman" w:eastAsia="Times New Roman" w:hAnsi="Times New Roman"/>
                <w:color w:val="0000FF"/>
                <w:spacing w:val="-4"/>
                <w:sz w:val="24"/>
                <w:szCs w:val="24"/>
                <w:lang w:val="vi-VN" w:eastAsia="vi-VN"/>
              </w:rPr>
              <w:t>thành 0</w:t>
            </w:r>
            <w:r w:rsidRPr="009E0433">
              <w:rPr>
                <w:rFonts w:ascii="Times New Roman" w:eastAsia="Times New Roman" w:hAnsi="Times New Roman"/>
                <w:color w:val="0000FF"/>
                <w:spacing w:val="-4"/>
                <w:sz w:val="24"/>
                <w:szCs w:val="24"/>
                <w:lang w:eastAsia="vi-VN"/>
              </w:rPr>
              <w:t>3</w:t>
            </w:r>
            <w:r w:rsidRPr="009E0433">
              <w:rPr>
                <w:rFonts w:ascii="Times New Roman" w:eastAsia="Times New Roman" w:hAnsi="Times New Roman"/>
                <w:color w:val="0000FF"/>
                <w:spacing w:val="-4"/>
                <w:sz w:val="24"/>
                <w:szCs w:val="24"/>
                <w:lang w:val="vi-VN" w:eastAsia="vi-VN"/>
              </w:rPr>
              <w:t xml:space="preserve"> bản</w:t>
            </w:r>
            <w:r w:rsidRPr="009E0433">
              <w:rPr>
                <w:rFonts w:ascii="Times New Roman" w:eastAsia="Times New Roman" w:hAnsi="Times New Roman"/>
                <w:color w:val="0000FF"/>
                <w:spacing w:val="-4"/>
                <w:sz w:val="24"/>
                <w:szCs w:val="24"/>
                <w:lang w:eastAsia="vi-VN"/>
              </w:rPr>
              <w:t xml:space="preserve">: 01 bản gửi cho người được xác định tình trạng nghiện ma túy hoặc cha, mẹ, người giám hộ hoặc người đại diện hợp pháp của người từ đủ 12 đến dưới 18 tuổi (sau đây gọi tắt là người được xác định tình trạng nghiện ma túy), </w:t>
            </w:r>
            <w:r w:rsidRPr="009E0433">
              <w:rPr>
                <w:rFonts w:ascii="Times New Roman" w:eastAsia="Times New Roman" w:hAnsi="Times New Roman"/>
                <w:color w:val="0000FF"/>
                <w:spacing w:val="-4"/>
                <w:sz w:val="24"/>
                <w:szCs w:val="24"/>
                <w:lang w:val="vi-VN" w:eastAsia="vi-VN"/>
              </w:rPr>
              <w:t xml:space="preserve">01 bản </w:t>
            </w:r>
            <w:r w:rsidRPr="009E0433">
              <w:rPr>
                <w:rFonts w:ascii="Times New Roman" w:eastAsia="Times New Roman" w:hAnsi="Times New Roman"/>
                <w:color w:val="0000FF"/>
                <w:spacing w:val="-4"/>
                <w:sz w:val="24"/>
                <w:szCs w:val="24"/>
                <w:lang w:eastAsia="vi-VN"/>
              </w:rPr>
              <w:t>gửi</w:t>
            </w:r>
            <w:r w:rsidRPr="009E0433">
              <w:rPr>
                <w:rFonts w:ascii="Times New Roman" w:eastAsia="Times New Roman" w:hAnsi="Times New Roman"/>
                <w:color w:val="0000FF"/>
                <w:spacing w:val="-4"/>
                <w:sz w:val="24"/>
                <w:szCs w:val="24"/>
                <w:lang w:val="vi-VN" w:eastAsia="vi-VN"/>
              </w:rPr>
              <w:t xml:space="preserve"> cơ quan </w:t>
            </w:r>
            <w:r w:rsidRPr="009E0433">
              <w:rPr>
                <w:rFonts w:ascii="Times New Roman" w:eastAsia="Times New Roman" w:hAnsi="Times New Roman"/>
                <w:color w:val="0000FF"/>
                <w:spacing w:val="-4"/>
                <w:sz w:val="24"/>
                <w:szCs w:val="24"/>
                <w:lang w:eastAsia="vi-VN"/>
              </w:rPr>
              <w:t>đề nghị</w:t>
            </w:r>
            <w:r w:rsidRPr="009E0433">
              <w:rPr>
                <w:rFonts w:ascii="Times New Roman" w:eastAsia="Times New Roman" w:hAnsi="Times New Roman"/>
                <w:color w:val="0000FF"/>
                <w:spacing w:val="-4"/>
                <w:sz w:val="24"/>
                <w:szCs w:val="24"/>
                <w:lang w:val="vi-VN" w:eastAsia="vi-VN"/>
              </w:rPr>
              <w:t xml:space="preserve"> </w:t>
            </w:r>
            <w:r w:rsidRPr="009E0433">
              <w:rPr>
                <w:rFonts w:ascii="Times New Roman" w:eastAsia="Times New Roman" w:hAnsi="Times New Roman"/>
                <w:color w:val="0000FF"/>
                <w:spacing w:val="-4"/>
                <w:sz w:val="24"/>
                <w:szCs w:val="24"/>
                <w:lang w:eastAsia="vi-VN"/>
              </w:rPr>
              <w:t xml:space="preserve">và </w:t>
            </w:r>
            <w:r w:rsidRPr="009E0433">
              <w:rPr>
                <w:rFonts w:ascii="Times New Roman" w:eastAsia="Times New Roman" w:hAnsi="Times New Roman"/>
                <w:color w:val="0000FF"/>
                <w:spacing w:val="-4"/>
                <w:sz w:val="24"/>
                <w:szCs w:val="24"/>
                <w:lang w:val="vi-VN" w:eastAsia="vi-VN"/>
              </w:rPr>
              <w:t>01 bản lưu bệnh án</w:t>
            </w:r>
            <w:r w:rsidRPr="009E0433">
              <w:rPr>
                <w:rFonts w:ascii="Times New Roman" w:eastAsia="Times New Roman" w:hAnsi="Times New Roman"/>
                <w:color w:val="0000FF"/>
                <w:spacing w:val="-4"/>
                <w:sz w:val="24"/>
                <w:szCs w:val="24"/>
                <w:lang w:eastAsia="vi-VN"/>
              </w:rPr>
              <w:t>.</w:t>
            </w:r>
            <w:bookmarkEnd w:id="32"/>
          </w:p>
        </w:tc>
        <w:tc>
          <w:tcPr>
            <w:tcW w:w="4959" w:type="dxa"/>
          </w:tcPr>
          <w:p w14:paraId="46F34769" w14:textId="7961E380" w:rsidR="00771A72" w:rsidRPr="00896274" w:rsidRDefault="00F01D19" w:rsidP="00771A72">
            <w:pPr>
              <w:spacing w:before="60" w:after="60" w:line="240" w:lineRule="auto"/>
              <w:jc w:val="both"/>
              <w:rPr>
                <w:rFonts w:ascii="Times New Roman" w:eastAsia="Times New Roman" w:hAnsi="Times New Roman"/>
                <w:sz w:val="24"/>
                <w:szCs w:val="24"/>
                <w:lang w:eastAsia="vi-VN"/>
              </w:rPr>
            </w:pPr>
            <w:r w:rsidRPr="00896274">
              <w:rPr>
                <w:rFonts w:ascii="Times New Roman" w:eastAsia="Times New Roman" w:hAnsi="Times New Roman"/>
                <w:sz w:val="24"/>
                <w:szCs w:val="24"/>
                <w:lang w:eastAsia="vi-VN"/>
              </w:rPr>
              <w:t xml:space="preserve">Chỉnh </w:t>
            </w:r>
            <w:r w:rsidR="00AA4108" w:rsidRPr="00896274">
              <w:rPr>
                <w:rFonts w:ascii="Times New Roman" w:eastAsia="Times New Roman" w:hAnsi="Times New Roman"/>
                <w:sz w:val="24"/>
                <w:szCs w:val="24"/>
                <w:lang w:eastAsia="vi-VN"/>
              </w:rPr>
              <w:t>sửa</w:t>
            </w:r>
            <w:r w:rsidRPr="00896274">
              <w:rPr>
                <w:rFonts w:ascii="Times New Roman" w:eastAsia="Times New Roman" w:hAnsi="Times New Roman"/>
                <w:sz w:val="24"/>
                <w:szCs w:val="24"/>
                <w:lang w:eastAsia="vi-VN"/>
              </w:rPr>
              <w:t xml:space="preserve"> lại theo hướng gộp các hoạt động cơ sở y tế phải thực hiện lại trong cùng 1 khoản. </w:t>
            </w:r>
          </w:p>
        </w:tc>
      </w:tr>
      <w:tr w:rsidR="00771A72" w:rsidRPr="00A20BA6" w14:paraId="0AF097DC" w14:textId="77777777" w:rsidTr="00B57A66">
        <w:tc>
          <w:tcPr>
            <w:tcW w:w="4969" w:type="dxa"/>
          </w:tcPr>
          <w:p w14:paraId="1D7058C2" w14:textId="55D590BC" w:rsidR="00771A72" w:rsidRPr="000F150F" w:rsidRDefault="00771A72" w:rsidP="00771A72">
            <w:pPr>
              <w:spacing w:before="60" w:after="60" w:line="240" w:lineRule="auto"/>
              <w:jc w:val="both"/>
              <w:rPr>
                <w:rFonts w:ascii="Times New Roman" w:eastAsia="Times New Roman" w:hAnsi="Times New Roman"/>
                <w:b/>
                <w:bCs/>
                <w:color w:val="000000"/>
                <w:spacing w:val="-4"/>
                <w:sz w:val="24"/>
                <w:szCs w:val="24"/>
                <w:lang w:eastAsia="vi-VN"/>
              </w:rPr>
            </w:pPr>
          </w:p>
        </w:tc>
        <w:tc>
          <w:tcPr>
            <w:tcW w:w="4917" w:type="dxa"/>
          </w:tcPr>
          <w:p w14:paraId="7A09BDB9" w14:textId="40DD1DC9" w:rsidR="00771A72" w:rsidRPr="009E0433" w:rsidRDefault="00771A72" w:rsidP="00771A72">
            <w:pPr>
              <w:spacing w:before="60" w:after="60" w:line="240" w:lineRule="auto"/>
              <w:jc w:val="both"/>
              <w:rPr>
                <w:rFonts w:ascii="Times New Roman" w:eastAsia="Times New Roman" w:hAnsi="Times New Roman"/>
                <w:color w:val="0000FF"/>
                <w:spacing w:val="-4"/>
                <w:sz w:val="24"/>
                <w:szCs w:val="24"/>
                <w:lang w:eastAsia="vi-VN"/>
              </w:rPr>
            </w:pPr>
            <w:bookmarkStart w:id="33" w:name="_Hlk220939147"/>
            <w:r w:rsidRPr="009E0433">
              <w:rPr>
                <w:rFonts w:ascii="Times New Roman" w:eastAsia="Times New Roman" w:hAnsi="Times New Roman"/>
                <w:color w:val="0000FF"/>
                <w:spacing w:val="-4"/>
                <w:sz w:val="24"/>
                <w:szCs w:val="24"/>
                <w:lang w:eastAsia="vi-VN"/>
              </w:rPr>
              <w:t xml:space="preserve">3. </w:t>
            </w:r>
            <w:r w:rsidRPr="009E0433">
              <w:rPr>
                <w:rFonts w:ascii="Times New Roman" w:eastAsia="Times New Roman" w:hAnsi="Times New Roman"/>
                <w:color w:val="0000FF"/>
                <w:spacing w:val="-4"/>
                <w:sz w:val="24"/>
                <w:szCs w:val="24"/>
                <w:lang w:val="vi-VN" w:eastAsia="vi-VN"/>
              </w:rPr>
              <w:t xml:space="preserve">Cơ quan </w:t>
            </w:r>
            <w:r w:rsidRPr="009E0433">
              <w:rPr>
                <w:rFonts w:ascii="Times New Roman" w:eastAsia="Times New Roman" w:hAnsi="Times New Roman"/>
                <w:color w:val="0000FF"/>
                <w:spacing w:val="-4"/>
                <w:sz w:val="24"/>
                <w:szCs w:val="24"/>
                <w:lang w:eastAsia="vi-VN"/>
              </w:rPr>
              <w:t xml:space="preserve">công an cấp xã </w:t>
            </w:r>
            <w:r w:rsidRPr="009E0433">
              <w:rPr>
                <w:rFonts w:ascii="Times New Roman" w:eastAsia="Times New Roman" w:hAnsi="Times New Roman"/>
                <w:color w:val="0000FF"/>
                <w:spacing w:val="-4"/>
                <w:sz w:val="24"/>
                <w:szCs w:val="24"/>
                <w:lang w:val="vi-VN" w:eastAsia="vi-VN"/>
              </w:rPr>
              <w:t xml:space="preserve">có trách nhiệm phối hợp với cơ sở y tế </w:t>
            </w:r>
            <w:r w:rsidR="00F01D19">
              <w:rPr>
                <w:rFonts w:ascii="Times New Roman" w:eastAsia="Times New Roman" w:hAnsi="Times New Roman"/>
                <w:color w:val="0000FF"/>
                <w:spacing w:val="-4"/>
                <w:sz w:val="24"/>
                <w:szCs w:val="24"/>
                <w:lang w:eastAsia="vi-VN"/>
              </w:rPr>
              <w:t xml:space="preserve">đủ điều kiện </w:t>
            </w:r>
            <w:r w:rsidRPr="009E0433">
              <w:rPr>
                <w:rFonts w:ascii="Times New Roman" w:eastAsia="Times New Roman" w:hAnsi="Times New Roman"/>
                <w:color w:val="0000FF"/>
                <w:spacing w:val="-4"/>
                <w:sz w:val="24"/>
                <w:szCs w:val="24"/>
                <w:lang w:val="vi-VN" w:eastAsia="vi-VN"/>
              </w:rPr>
              <w:t>bảo đảm an ninh, an toàn trong toàn bộ quá trình xác định tình trạng nghiện ma túy</w:t>
            </w:r>
            <w:r w:rsidRPr="009E0433">
              <w:rPr>
                <w:rFonts w:ascii="Times New Roman" w:eastAsia="Times New Roman" w:hAnsi="Times New Roman"/>
                <w:color w:val="0000FF"/>
                <w:spacing w:val="-4"/>
                <w:sz w:val="24"/>
                <w:szCs w:val="24"/>
                <w:lang w:eastAsia="vi-VN"/>
              </w:rPr>
              <w:t>.</w:t>
            </w:r>
            <w:bookmarkEnd w:id="33"/>
          </w:p>
        </w:tc>
        <w:tc>
          <w:tcPr>
            <w:tcW w:w="4959" w:type="dxa"/>
          </w:tcPr>
          <w:p w14:paraId="62C06BB3" w14:textId="0A57AEB9" w:rsidR="00771A72" w:rsidRPr="00896274" w:rsidRDefault="00311C2E" w:rsidP="00AA4108">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 xml:space="preserve">Bổ sung </w:t>
            </w:r>
            <w:r w:rsidR="00AA4108" w:rsidRPr="00896274">
              <w:rPr>
                <w:rFonts w:ascii="Times New Roman" w:eastAsia="Times New Roman" w:hAnsi="Times New Roman"/>
                <w:sz w:val="24"/>
                <w:szCs w:val="24"/>
                <w:lang w:eastAsia="vi-VN"/>
              </w:rPr>
              <w:t xml:space="preserve">để phù hợp với </w:t>
            </w:r>
            <w:r w:rsidRPr="00896274">
              <w:rPr>
                <w:rFonts w:ascii="Times New Roman" w:eastAsia="Times New Roman" w:hAnsi="Times New Roman"/>
                <w:sz w:val="24"/>
                <w:szCs w:val="24"/>
                <w:lang w:val="vi-VN" w:eastAsia="vi-VN"/>
              </w:rPr>
              <w:t xml:space="preserve">quy định tại khoản 2 Điều 31 Luật Phòng, chống ma túy năm 2025 (toàn bộ các trường hợp xác định tình trạng nghiện ma túy đều do cơ quan công an hoặc cơ quan chuyên </w:t>
            </w:r>
            <w:r w:rsidRPr="00896274">
              <w:rPr>
                <w:rFonts w:ascii="Times New Roman" w:eastAsia="Times New Roman" w:hAnsi="Times New Roman"/>
                <w:sz w:val="24"/>
                <w:szCs w:val="24"/>
                <w:lang w:val="vi-VN" w:eastAsia="vi-VN"/>
              </w:rPr>
              <w:lastRenderedPageBreak/>
              <w:t xml:space="preserve">trách phòng chống tội phạm về ma túy lập hồ sơ đề nghị). </w:t>
            </w:r>
          </w:p>
        </w:tc>
      </w:tr>
      <w:tr w:rsidR="00771A72" w:rsidRPr="00A20BA6" w14:paraId="19A3040D" w14:textId="77777777" w:rsidTr="00B57A66">
        <w:tc>
          <w:tcPr>
            <w:tcW w:w="4969" w:type="dxa"/>
          </w:tcPr>
          <w:p w14:paraId="5DD37F72" w14:textId="48E9FCE1" w:rsidR="00771A72" w:rsidRPr="000F150F" w:rsidRDefault="00771A72" w:rsidP="00771A72">
            <w:pPr>
              <w:spacing w:before="60" w:after="60" w:line="240" w:lineRule="auto"/>
              <w:jc w:val="both"/>
              <w:rPr>
                <w:rFonts w:ascii="Times New Roman" w:eastAsia="Times New Roman" w:hAnsi="Times New Roman"/>
                <w:b/>
                <w:bCs/>
                <w:color w:val="000000"/>
                <w:spacing w:val="-4"/>
                <w:sz w:val="24"/>
                <w:szCs w:val="24"/>
                <w:lang w:eastAsia="vi-VN"/>
              </w:rPr>
            </w:pPr>
            <w:bookmarkStart w:id="34" w:name="_Hlk220939154"/>
          </w:p>
        </w:tc>
        <w:tc>
          <w:tcPr>
            <w:tcW w:w="4917" w:type="dxa"/>
          </w:tcPr>
          <w:p w14:paraId="15CD2FA1" w14:textId="7DCC75B7" w:rsidR="00771A72" w:rsidRPr="009E0433" w:rsidRDefault="00771A72" w:rsidP="00771A72">
            <w:pPr>
              <w:spacing w:before="60" w:after="60" w:line="240" w:lineRule="auto"/>
              <w:jc w:val="both"/>
              <w:rPr>
                <w:rFonts w:ascii="Times New Roman" w:eastAsia="Times New Roman" w:hAnsi="Times New Roman"/>
                <w:color w:val="0000FF"/>
                <w:spacing w:val="-4"/>
                <w:sz w:val="24"/>
                <w:szCs w:val="24"/>
                <w:lang w:eastAsia="vi-VN"/>
              </w:rPr>
            </w:pPr>
            <w:r w:rsidRPr="009E0433">
              <w:rPr>
                <w:rFonts w:ascii="Times New Roman" w:eastAsia="Times New Roman" w:hAnsi="Times New Roman"/>
                <w:color w:val="0000FF"/>
                <w:spacing w:val="-4"/>
                <w:sz w:val="24"/>
                <w:szCs w:val="24"/>
                <w:lang w:eastAsia="vi-VN"/>
              </w:rPr>
              <w:t>4.</w:t>
            </w:r>
            <w:r w:rsidRPr="009E0433">
              <w:rPr>
                <w:rFonts w:ascii="Times New Roman" w:eastAsia="Times New Roman" w:hAnsi="Times New Roman"/>
                <w:color w:val="0000FF"/>
                <w:spacing w:val="-4"/>
                <w:sz w:val="24"/>
                <w:szCs w:val="24"/>
                <w:lang w:val="vi-VN" w:eastAsia="vi-VN"/>
              </w:rPr>
              <w:t xml:space="preserve"> </w:t>
            </w:r>
            <w:r w:rsidRPr="009E0433">
              <w:rPr>
                <w:rFonts w:ascii="Times New Roman" w:eastAsia="Times New Roman" w:hAnsi="Times New Roman"/>
                <w:color w:val="0000FF"/>
                <w:spacing w:val="-4"/>
                <w:sz w:val="24"/>
                <w:szCs w:val="24"/>
                <w:lang w:eastAsia="vi-VN"/>
              </w:rPr>
              <w:t>Cơ quan đề nghị chịu trách nhiệm thanh toán chi phí xác định tình trạng nghiện ma túy theo quy định.</w:t>
            </w:r>
          </w:p>
        </w:tc>
        <w:tc>
          <w:tcPr>
            <w:tcW w:w="4959" w:type="dxa"/>
          </w:tcPr>
          <w:p w14:paraId="7BA8E696" w14:textId="5901BD68" w:rsidR="00771A72" w:rsidRPr="00896274" w:rsidRDefault="00AA4108" w:rsidP="00AA4108">
            <w:pPr>
              <w:spacing w:before="60" w:after="60" w:line="240" w:lineRule="auto"/>
              <w:jc w:val="both"/>
              <w:rPr>
                <w:rFonts w:ascii="Times New Roman" w:eastAsia="Times New Roman" w:hAnsi="Times New Roman"/>
                <w:sz w:val="24"/>
                <w:szCs w:val="24"/>
                <w:lang w:eastAsia="vi-VN"/>
              </w:rPr>
            </w:pPr>
            <w:r w:rsidRPr="00896274">
              <w:rPr>
                <w:rFonts w:ascii="Times New Roman" w:eastAsia="Times New Roman" w:hAnsi="Times New Roman"/>
                <w:sz w:val="24"/>
                <w:szCs w:val="24"/>
                <w:lang w:val="vi-VN" w:eastAsia="vi-VN"/>
              </w:rPr>
              <w:t xml:space="preserve">Bổ sung </w:t>
            </w:r>
            <w:r w:rsidRPr="00896274">
              <w:rPr>
                <w:rFonts w:ascii="Times New Roman" w:eastAsia="Times New Roman" w:hAnsi="Times New Roman"/>
                <w:sz w:val="24"/>
                <w:szCs w:val="24"/>
                <w:lang w:eastAsia="vi-VN"/>
              </w:rPr>
              <w:t xml:space="preserve">để phù hợp với </w:t>
            </w:r>
            <w:r w:rsidRPr="00896274">
              <w:rPr>
                <w:rFonts w:ascii="Times New Roman" w:eastAsia="Times New Roman" w:hAnsi="Times New Roman"/>
                <w:sz w:val="24"/>
                <w:szCs w:val="24"/>
                <w:lang w:val="vi-VN" w:eastAsia="vi-VN"/>
              </w:rPr>
              <w:t>quy định</w:t>
            </w:r>
            <w:r w:rsidRPr="00896274">
              <w:rPr>
                <w:rFonts w:ascii="Times New Roman" w:eastAsia="Times New Roman" w:hAnsi="Times New Roman"/>
                <w:sz w:val="24"/>
                <w:szCs w:val="24"/>
                <w:lang w:eastAsia="vi-VN"/>
              </w:rPr>
              <w:t xml:space="preserve"> </w:t>
            </w:r>
            <w:r w:rsidR="00771A72" w:rsidRPr="00896274">
              <w:rPr>
                <w:rFonts w:ascii="Times New Roman" w:eastAsia="Times New Roman" w:hAnsi="Times New Roman"/>
                <w:sz w:val="24"/>
                <w:szCs w:val="24"/>
                <w:lang w:eastAsia="vi-VN"/>
              </w:rPr>
              <w:t>tại các văn bản liên quan đến giá dịch vụ khám bệnh, chữa bệnh.</w:t>
            </w:r>
          </w:p>
        </w:tc>
      </w:tr>
      <w:tr w:rsidR="00771A72" w:rsidRPr="00A9241D" w14:paraId="3DEA2A67" w14:textId="77777777" w:rsidTr="00B57A66">
        <w:tc>
          <w:tcPr>
            <w:tcW w:w="4969" w:type="dxa"/>
          </w:tcPr>
          <w:p w14:paraId="7E495F6C" w14:textId="5738DAC9"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35" w:name="dieu_5"/>
            <w:bookmarkEnd w:id="34"/>
            <w:r w:rsidRPr="00872463">
              <w:rPr>
                <w:rFonts w:ascii="Times New Roman" w:eastAsia="Times New Roman" w:hAnsi="Times New Roman"/>
                <w:b/>
                <w:bCs/>
                <w:color w:val="000000"/>
                <w:spacing w:val="-4"/>
                <w:sz w:val="24"/>
                <w:szCs w:val="24"/>
                <w:lang w:val="vi-VN" w:eastAsia="vi-VN"/>
              </w:rPr>
              <w:t>Điều 5. Hồ sơ, trình tự, thủ tục xác định tình trạng nghiện ma túy đối với người bị tạm giữ theo thủ tục hành chính được đề nghị xác định tình trạng nghiện ma túy tại nơi tạm giữ có cơ sở y tế đủ điều kiện</w:t>
            </w:r>
            <w:bookmarkEnd w:id="35"/>
          </w:p>
        </w:tc>
        <w:tc>
          <w:tcPr>
            <w:tcW w:w="4917" w:type="dxa"/>
          </w:tcPr>
          <w:p w14:paraId="5FDE9DFB" w14:textId="356A516D" w:rsidR="00771A72" w:rsidRPr="00181DCA" w:rsidRDefault="00771A72" w:rsidP="00771A72">
            <w:pPr>
              <w:spacing w:before="60" w:after="60" w:line="240" w:lineRule="auto"/>
              <w:jc w:val="both"/>
              <w:rPr>
                <w:rFonts w:ascii="Times New Roman" w:eastAsia="Times New Roman" w:hAnsi="Times New Roman"/>
                <w:b/>
                <w:bCs/>
                <w:color w:val="EE0000"/>
                <w:spacing w:val="-4"/>
                <w:sz w:val="24"/>
                <w:szCs w:val="24"/>
                <w:lang w:val="vi-VN" w:eastAsia="vi-VN"/>
              </w:rPr>
            </w:pPr>
            <w:bookmarkStart w:id="36" w:name="_Hlk220939173"/>
            <w:r w:rsidRPr="00AF014E">
              <w:rPr>
                <w:rFonts w:ascii="Times New Roman" w:eastAsia="Times New Roman" w:hAnsi="Times New Roman"/>
                <w:b/>
                <w:bCs/>
                <w:color w:val="0000FF"/>
                <w:spacing w:val="-4"/>
                <w:sz w:val="24"/>
                <w:szCs w:val="24"/>
                <w:lang w:val="vi-VN" w:eastAsia="vi-VN"/>
              </w:rPr>
              <w:t>Điều 6. Trình tự, thủ tục xác định tình trạng nghiện ma túy đối với người bị tạm giữ theo thủ tục hành chính</w:t>
            </w:r>
            <w:bookmarkEnd w:id="36"/>
            <w:r w:rsidR="00A46B69" w:rsidRPr="00181DCA">
              <w:rPr>
                <w:rFonts w:ascii="Times New Roman" w:eastAsia="Times New Roman" w:hAnsi="Times New Roman"/>
                <w:b/>
                <w:bCs/>
                <w:color w:val="0000FF"/>
                <w:spacing w:val="-4"/>
                <w:sz w:val="24"/>
                <w:szCs w:val="24"/>
                <w:lang w:val="vi-VN" w:eastAsia="vi-VN"/>
              </w:rPr>
              <w:t xml:space="preserve"> quy định tại điểm a khoản 2 Điều 2 Nghị định này</w:t>
            </w:r>
          </w:p>
        </w:tc>
        <w:tc>
          <w:tcPr>
            <w:tcW w:w="4959" w:type="dxa"/>
          </w:tcPr>
          <w:p w14:paraId="4CB4A170" w14:textId="77777777" w:rsidR="00AA4108" w:rsidRPr="00896274" w:rsidRDefault="00AA4108" w:rsidP="00AA4108">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phù hợp với Luật Phòng, chống ma túy năm 2025.</w:t>
            </w:r>
          </w:p>
          <w:p w14:paraId="7A5F87D0" w14:textId="604C51BE" w:rsidR="00771A72" w:rsidRPr="00AC7650" w:rsidRDefault="00AA4108"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Tách riêng Điều quy định về trình tự, thủ tục xác định tình trạng nghiện ma túy đối với người bị tạm giữ theo thủ tục hành chính quy định tại điểm a khoản 2 Điều 2 Nghị định này</w:t>
            </w:r>
          </w:p>
        </w:tc>
      </w:tr>
      <w:tr w:rsidR="00771A72" w:rsidRPr="00A9241D" w14:paraId="4401B14F" w14:textId="77777777" w:rsidTr="00B57A66">
        <w:tc>
          <w:tcPr>
            <w:tcW w:w="4969" w:type="dxa"/>
          </w:tcPr>
          <w:p w14:paraId="5B69845D" w14:textId="496B311A"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1. Hồ sơ xác định tình trạng nghiện ma túy gồm:</w:t>
            </w:r>
          </w:p>
        </w:tc>
        <w:tc>
          <w:tcPr>
            <w:tcW w:w="4917" w:type="dxa"/>
          </w:tcPr>
          <w:p w14:paraId="7A07C08B" w14:textId="4CA2C817" w:rsidR="00771A72" w:rsidRPr="00872463" w:rsidRDefault="00771A72" w:rsidP="00771A72">
            <w:pPr>
              <w:spacing w:before="60" w:after="60" w:line="240" w:lineRule="auto"/>
              <w:jc w:val="both"/>
              <w:rPr>
                <w:rFonts w:ascii="Times New Roman" w:eastAsia="Times New Roman" w:hAnsi="Times New Roman"/>
                <w:color w:val="EE0000"/>
                <w:spacing w:val="-4"/>
                <w:sz w:val="24"/>
                <w:szCs w:val="24"/>
                <w:lang w:val="vi-VN" w:eastAsia="vi-VN"/>
              </w:rPr>
            </w:pPr>
          </w:p>
        </w:tc>
        <w:tc>
          <w:tcPr>
            <w:tcW w:w="4959" w:type="dxa"/>
            <w:vMerge w:val="restart"/>
          </w:tcPr>
          <w:p w14:paraId="438D6714" w14:textId="4BCADB66"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Bỏ nội dung này do thành phần Hồ sơ đề nghị xác định tình trạng nghiện ma túy đã được quy định tại Điều 4 dự thảo Nghị định này.</w:t>
            </w:r>
          </w:p>
          <w:p w14:paraId="16728FC2" w14:textId="1BE2E7AF"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2B90AA44" w14:textId="77777777" w:rsidTr="00B57A66">
        <w:tc>
          <w:tcPr>
            <w:tcW w:w="4969" w:type="dxa"/>
          </w:tcPr>
          <w:p w14:paraId="0FFC0782" w14:textId="518DE7B7"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a) Giấy đề nghị xác định tình trạng nghiện ma túy do cơ quan công an cấp xã, cấp huyện hoặc cấp tỉnh (sau đây gọi tắt là cơ quan công an) lập theo </w:t>
            </w:r>
            <w:bookmarkStart w:id="37" w:name="bieumau_ms_02"/>
            <w:r w:rsidRPr="00872463">
              <w:rPr>
                <w:rFonts w:ascii="Times New Roman" w:eastAsia="Times New Roman" w:hAnsi="Times New Roman"/>
                <w:color w:val="000000"/>
                <w:spacing w:val="-4"/>
                <w:sz w:val="24"/>
                <w:szCs w:val="24"/>
                <w:lang w:val="vi-VN" w:eastAsia="vi-VN"/>
              </w:rPr>
              <w:t>Mẫu số 02</w:t>
            </w:r>
            <w:bookmarkEnd w:id="37"/>
            <w:r w:rsidRPr="00872463">
              <w:rPr>
                <w:rFonts w:ascii="Times New Roman" w:eastAsia="Times New Roman" w:hAnsi="Times New Roman"/>
                <w:color w:val="000000"/>
                <w:spacing w:val="-4"/>
                <w:sz w:val="24"/>
                <w:szCs w:val="24"/>
                <w:lang w:val="vi-VN" w:eastAsia="vi-VN"/>
              </w:rPr>
              <w:t> quy định tại Phụ lục ban hành kèm theo Nghị định này;</w:t>
            </w:r>
          </w:p>
        </w:tc>
        <w:tc>
          <w:tcPr>
            <w:tcW w:w="4917" w:type="dxa"/>
          </w:tcPr>
          <w:p w14:paraId="52B8B79A" w14:textId="6ADEE96E" w:rsidR="00771A72" w:rsidRPr="0013616B" w:rsidRDefault="00771A72" w:rsidP="00771A72">
            <w:pPr>
              <w:spacing w:before="60" w:after="60" w:line="240" w:lineRule="auto"/>
              <w:jc w:val="both"/>
              <w:rPr>
                <w:rFonts w:ascii="Times New Roman" w:eastAsia="Times New Roman" w:hAnsi="Times New Roman"/>
                <w:color w:val="EE0000"/>
                <w:spacing w:val="-4"/>
                <w:sz w:val="24"/>
                <w:szCs w:val="24"/>
                <w:lang w:val="vi-VN" w:eastAsia="vi-VN"/>
              </w:rPr>
            </w:pPr>
          </w:p>
        </w:tc>
        <w:tc>
          <w:tcPr>
            <w:tcW w:w="4959" w:type="dxa"/>
            <w:vMerge/>
          </w:tcPr>
          <w:p w14:paraId="136883B0" w14:textId="390302C1"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4AFE6680" w14:textId="77777777" w:rsidTr="00B57A66">
        <w:tc>
          <w:tcPr>
            <w:tcW w:w="4969" w:type="dxa"/>
          </w:tcPr>
          <w:p w14:paraId="67E0B670" w14:textId="3E448431"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b) Bản sao phiếu kết quả xét nghiệm chất ma túy trong cơ thể;</w:t>
            </w:r>
          </w:p>
        </w:tc>
        <w:tc>
          <w:tcPr>
            <w:tcW w:w="4917" w:type="dxa"/>
          </w:tcPr>
          <w:p w14:paraId="32C3C852" w14:textId="26D0BEDE" w:rsidR="00771A72" w:rsidRPr="0013616B" w:rsidRDefault="00771A72" w:rsidP="00771A72">
            <w:pPr>
              <w:spacing w:before="60" w:after="60" w:line="240" w:lineRule="auto"/>
              <w:jc w:val="both"/>
              <w:rPr>
                <w:rFonts w:ascii="Times New Roman" w:eastAsia="Times New Roman" w:hAnsi="Times New Roman"/>
                <w:color w:val="EE0000"/>
                <w:spacing w:val="-4"/>
                <w:sz w:val="24"/>
                <w:szCs w:val="24"/>
                <w:lang w:val="vi-VN" w:eastAsia="vi-VN"/>
              </w:rPr>
            </w:pPr>
          </w:p>
        </w:tc>
        <w:tc>
          <w:tcPr>
            <w:tcW w:w="4959" w:type="dxa"/>
            <w:vMerge/>
          </w:tcPr>
          <w:p w14:paraId="1BE8BF44" w14:textId="7B199120"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47EF957F" w14:textId="77777777" w:rsidTr="00B57A66">
        <w:tc>
          <w:tcPr>
            <w:tcW w:w="4969" w:type="dxa"/>
          </w:tcPr>
          <w:p w14:paraId="1CAF0B54" w14:textId="05EE51AF"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c) Bản tóm tắt lý lịch người được đề nghị xác định tình trạng nghiện ma túy theo </w:t>
            </w:r>
            <w:bookmarkStart w:id="38" w:name="bieumau_ms_03"/>
            <w:r w:rsidRPr="00872463">
              <w:rPr>
                <w:rFonts w:ascii="Times New Roman" w:eastAsia="Times New Roman" w:hAnsi="Times New Roman"/>
                <w:color w:val="000000"/>
                <w:spacing w:val="-4"/>
                <w:sz w:val="24"/>
                <w:szCs w:val="24"/>
                <w:lang w:val="vi-VN" w:eastAsia="vi-VN"/>
              </w:rPr>
              <w:t>Mẫu số 03</w:t>
            </w:r>
            <w:bookmarkEnd w:id="38"/>
            <w:r w:rsidRPr="00872463">
              <w:rPr>
                <w:rFonts w:ascii="Times New Roman" w:eastAsia="Times New Roman" w:hAnsi="Times New Roman"/>
                <w:color w:val="000000"/>
                <w:spacing w:val="-4"/>
                <w:sz w:val="24"/>
                <w:szCs w:val="24"/>
                <w:lang w:val="vi-VN" w:eastAsia="vi-VN"/>
              </w:rPr>
              <w:t> quy định tại Phụ lục ban hành kèm theo Nghị định này (sau đây gọi tắt là Bản tóm tắt lý lịch);</w:t>
            </w:r>
          </w:p>
        </w:tc>
        <w:tc>
          <w:tcPr>
            <w:tcW w:w="4917" w:type="dxa"/>
          </w:tcPr>
          <w:p w14:paraId="02524C4B" w14:textId="1F9AE3A7"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vMerge/>
          </w:tcPr>
          <w:p w14:paraId="2A458442" w14:textId="37280BC8"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3135BE19" w14:textId="77777777" w:rsidTr="00B57A66">
        <w:tc>
          <w:tcPr>
            <w:tcW w:w="4969" w:type="dxa"/>
          </w:tcPr>
          <w:p w14:paraId="4D46F87C" w14:textId="17B30C7B"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d) Bản sao quyết định tạm giữ người theo thủ tục hành chính;</w:t>
            </w:r>
          </w:p>
        </w:tc>
        <w:tc>
          <w:tcPr>
            <w:tcW w:w="4917" w:type="dxa"/>
          </w:tcPr>
          <w:p w14:paraId="36B79499" w14:textId="3DBD0C6C"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vMerge/>
          </w:tcPr>
          <w:p w14:paraId="3BCC8C78" w14:textId="1658D911"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1521C080" w14:textId="77777777" w:rsidTr="00B57A66">
        <w:tc>
          <w:tcPr>
            <w:tcW w:w="4969" w:type="dxa"/>
          </w:tcPr>
          <w:p w14:paraId="75CA8B23" w14:textId="37E33E62"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đ) Bệnh án theo quy định của pháp luật về khám bệnh, chữa bệnh;</w:t>
            </w:r>
          </w:p>
        </w:tc>
        <w:tc>
          <w:tcPr>
            <w:tcW w:w="4917" w:type="dxa"/>
          </w:tcPr>
          <w:p w14:paraId="7648B78C" w14:textId="189251E5"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vMerge/>
          </w:tcPr>
          <w:p w14:paraId="5EB65D2F" w14:textId="698C19BF"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7BDD143F" w14:textId="77777777" w:rsidTr="00B57A66">
        <w:tc>
          <w:tcPr>
            <w:tcW w:w="4969" w:type="dxa"/>
          </w:tcPr>
          <w:p w14:paraId="4AE29B9B" w14:textId="1374CBAC"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e) Phiếu kết quả xác định tình trạng nghiện ma túy theo </w:t>
            </w:r>
            <w:bookmarkStart w:id="39" w:name="bieumau_ms_05"/>
            <w:r w:rsidRPr="00872463">
              <w:rPr>
                <w:rFonts w:ascii="Times New Roman" w:eastAsia="Times New Roman" w:hAnsi="Times New Roman"/>
                <w:color w:val="000000"/>
                <w:spacing w:val="-4"/>
                <w:sz w:val="24"/>
                <w:szCs w:val="24"/>
                <w:lang w:val="vi-VN" w:eastAsia="vi-VN"/>
              </w:rPr>
              <w:t>Mẫu số 05</w:t>
            </w:r>
            <w:bookmarkEnd w:id="39"/>
            <w:r w:rsidRPr="00872463">
              <w:rPr>
                <w:rFonts w:ascii="Times New Roman" w:eastAsia="Times New Roman" w:hAnsi="Times New Roman"/>
                <w:color w:val="000000"/>
                <w:spacing w:val="-4"/>
                <w:sz w:val="24"/>
                <w:szCs w:val="24"/>
                <w:lang w:val="vi-VN" w:eastAsia="vi-VN"/>
              </w:rPr>
              <w:t> quy định tại Phụ lục ban hành kèm theo Nghị định này.</w:t>
            </w:r>
          </w:p>
        </w:tc>
        <w:tc>
          <w:tcPr>
            <w:tcW w:w="4917" w:type="dxa"/>
          </w:tcPr>
          <w:p w14:paraId="7278707B" w14:textId="405C7CAF"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vMerge/>
          </w:tcPr>
          <w:p w14:paraId="11802376" w14:textId="3EC4938C"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65DEE61A" w14:textId="77777777" w:rsidTr="00B57A66">
        <w:tc>
          <w:tcPr>
            <w:tcW w:w="4969" w:type="dxa"/>
          </w:tcPr>
          <w:p w14:paraId="6B5E9F6F" w14:textId="642670EB"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lastRenderedPageBreak/>
              <w:t>2. Trình tự, thủ tục xác định tình trạng nghiện ma túy</w:t>
            </w:r>
          </w:p>
        </w:tc>
        <w:tc>
          <w:tcPr>
            <w:tcW w:w="4917" w:type="dxa"/>
          </w:tcPr>
          <w:p w14:paraId="28174A8E" w14:textId="032F76E3" w:rsidR="00771A72" w:rsidRPr="00D94FCE"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40" w:name="_Hlk220939183"/>
            <w:r w:rsidRPr="00A1206B">
              <w:rPr>
                <w:rFonts w:ascii="Times New Roman" w:eastAsia="Times New Roman" w:hAnsi="Times New Roman"/>
                <w:color w:val="0000FF"/>
                <w:spacing w:val="-4"/>
                <w:sz w:val="24"/>
                <w:szCs w:val="24"/>
                <w:lang w:val="vi-VN" w:eastAsia="vi-VN"/>
              </w:rPr>
              <w:t>1. Tại nơi tạm giữ hành chính có cơ sở y tế đủ điều kiện</w:t>
            </w:r>
            <w:r w:rsidRPr="00A1206B" w:rsidDel="003554E1">
              <w:rPr>
                <w:rFonts w:ascii="Times New Roman" w:eastAsia="Times New Roman" w:hAnsi="Times New Roman"/>
                <w:color w:val="0000FF"/>
                <w:spacing w:val="-4"/>
                <w:sz w:val="24"/>
                <w:szCs w:val="24"/>
                <w:lang w:val="vi-VN" w:eastAsia="vi-VN"/>
              </w:rPr>
              <w:t xml:space="preserve"> </w:t>
            </w:r>
            <w:bookmarkEnd w:id="40"/>
          </w:p>
        </w:tc>
        <w:tc>
          <w:tcPr>
            <w:tcW w:w="4959" w:type="dxa"/>
          </w:tcPr>
          <w:p w14:paraId="2093EC59" w14:textId="3F299AE7"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1EF4ADBC" w14:textId="77777777" w:rsidTr="00B57A66">
        <w:tc>
          <w:tcPr>
            <w:tcW w:w="4969" w:type="dxa"/>
          </w:tcPr>
          <w:p w14:paraId="332E5022" w14:textId="5107B5EB"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777FF0">
              <w:rPr>
                <w:rFonts w:ascii="Times New Roman" w:eastAsia="Times New Roman" w:hAnsi="Times New Roman"/>
                <w:color w:val="000000"/>
                <w:spacing w:val="-4"/>
                <w:sz w:val="24"/>
                <w:szCs w:val="24"/>
                <w:lang w:val="vi-VN" w:eastAsia="vi-VN"/>
              </w:rPr>
              <w:t>a) Cơ quan công an gửi hồ sơ gồm: giấy đề nghị xác định tình trạng nghiện ma túy, bản sao phiếu kết quả xét nghiệm chất ma túy trong cơ thể, bản tóm tắt lý lịch, bản sao quyết định tạm giữ người theo thủ tục hành chính đến cơ quan quản lý trực tiếp nơi tạm giữ người theo thủ tục hành chính (sau đây gọi tắt là nơi tạm giữ);</w:t>
            </w:r>
          </w:p>
        </w:tc>
        <w:tc>
          <w:tcPr>
            <w:tcW w:w="4917" w:type="dxa"/>
          </w:tcPr>
          <w:p w14:paraId="12C4F648" w14:textId="25FF9A4D" w:rsidR="00771A72" w:rsidRPr="00181DCA"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41" w:name="_Hlk220939192"/>
            <w:r w:rsidRPr="00A46B69">
              <w:rPr>
                <w:rFonts w:ascii="Times New Roman" w:eastAsia="Times New Roman" w:hAnsi="Times New Roman"/>
                <w:color w:val="0000FF"/>
                <w:spacing w:val="-4"/>
                <w:sz w:val="24"/>
                <w:szCs w:val="24"/>
                <w:lang w:val="vi-VN" w:eastAsia="vi-VN"/>
              </w:rPr>
              <w:t xml:space="preserve">a) Cơ quan đề nghị gửi 01 bộ hồ sơ theo quy định tại </w:t>
            </w:r>
            <w:r w:rsidR="00A46B69" w:rsidRPr="00A46B69">
              <w:rPr>
                <w:rFonts w:ascii="Times New Roman" w:eastAsia="Times New Roman" w:hAnsi="Times New Roman"/>
                <w:color w:val="0000FF"/>
                <w:spacing w:val="-4"/>
                <w:sz w:val="24"/>
                <w:szCs w:val="24"/>
                <w:lang w:val="vi-VN" w:eastAsia="vi-VN"/>
              </w:rPr>
              <w:t xml:space="preserve">khoản 3 </w:t>
            </w:r>
            <w:r w:rsidRPr="00A46B69">
              <w:rPr>
                <w:rFonts w:ascii="Times New Roman" w:eastAsia="Times New Roman" w:hAnsi="Times New Roman"/>
                <w:color w:val="0000FF"/>
                <w:spacing w:val="-4"/>
                <w:sz w:val="24"/>
                <w:szCs w:val="24"/>
                <w:lang w:val="vi-VN" w:eastAsia="vi-VN"/>
              </w:rPr>
              <w:t>Điều 4 Nghị định này đến cơ quan quản lý trực tiếp nơi tạm giữ người theo thủ tục hành chính (sau đây gọi tắt là nơi tạm giữ)</w:t>
            </w:r>
            <w:bookmarkEnd w:id="41"/>
            <w:r w:rsidR="00100F98" w:rsidRPr="00181DCA">
              <w:rPr>
                <w:rFonts w:ascii="Times New Roman" w:eastAsia="Times New Roman" w:hAnsi="Times New Roman"/>
                <w:color w:val="0000FF"/>
                <w:spacing w:val="-4"/>
                <w:sz w:val="24"/>
                <w:szCs w:val="24"/>
                <w:lang w:val="vi-VN" w:eastAsia="vi-VN"/>
              </w:rPr>
              <w:t>;</w:t>
            </w:r>
          </w:p>
        </w:tc>
        <w:tc>
          <w:tcPr>
            <w:tcW w:w="4959" w:type="dxa"/>
          </w:tcPr>
          <w:p w14:paraId="2928D80A" w14:textId="04E61F7F" w:rsidR="00771A72" w:rsidRPr="00896274" w:rsidRDefault="00CD4091"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phù hợp với nội dung dẫn chiếu</w:t>
            </w:r>
            <w:r w:rsidR="00BA7C4E" w:rsidRPr="00896274">
              <w:rPr>
                <w:rFonts w:ascii="Times New Roman" w:eastAsia="Times New Roman" w:hAnsi="Times New Roman"/>
                <w:sz w:val="24"/>
                <w:szCs w:val="24"/>
                <w:lang w:val="vi-VN" w:eastAsia="vi-VN"/>
              </w:rPr>
              <w:t xml:space="preserve"> quy định về hồ sơ tại Điều 4 dự thảo Nghị định</w:t>
            </w:r>
          </w:p>
        </w:tc>
      </w:tr>
      <w:tr w:rsidR="00771A72" w:rsidRPr="00A9241D" w14:paraId="5069B679" w14:textId="77777777" w:rsidTr="00B57A66">
        <w:tc>
          <w:tcPr>
            <w:tcW w:w="4969" w:type="dxa"/>
          </w:tcPr>
          <w:p w14:paraId="2BB9BE52" w14:textId="3864C202"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42" w:name="_Hlk220939199"/>
            <w:r w:rsidRPr="00777FF0">
              <w:rPr>
                <w:rFonts w:ascii="Times New Roman" w:eastAsia="Times New Roman" w:hAnsi="Times New Roman"/>
                <w:color w:val="000000"/>
                <w:spacing w:val="-4"/>
                <w:sz w:val="24"/>
                <w:szCs w:val="24"/>
                <w:lang w:val="vi-VN" w:eastAsia="vi-VN"/>
              </w:rPr>
              <w:t>b) Cơ quan quản lý trực tiếp nơi tạm giữ chuyển ngay hồ sơ của cơ quan công an đến nơi tạm giữ;</w:t>
            </w:r>
          </w:p>
        </w:tc>
        <w:tc>
          <w:tcPr>
            <w:tcW w:w="4917" w:type="dxa"/>
          </w:tcPr>
          <w:p w14:paraId="0FC70C09" w14:textId="322FA66A" w:rsidR="00771A72" w:rsidRPr="00181DCA"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AA54D4">
              <w:rPr>
                <w:rFonts w:ascii="Times New Roman" w:eastAsia="Times New Roman" w:hAnsi="Times New Roman"/>
                <w:color w:val="000000"/>
                <w:spacing w:val="-4"/>
                <w:sz w:val="24"/>
                <w:szCs w:val="24"/>
                <w:lang w:val="vi-VN" w:eastAsia="vi-VN"/>
              </w:rPr>
              <w:t>b)</w:t>
            </w:r>
            <w:r w:rsidRPr="00872463">
              <w:rPr>
                <w:rFonts w:ascii="Times New Roman" w:eastAsia="Times New Roman" w:hAnsi="Times New Roman"/>
                <w:color w:val="000000"/>
                <w:spacing w:val="-4"/>
                <w:sz w:val="24"/>
                <w:szCs w:val="24"/>
                <w:lang w:val="vi-VN" w:eastAsia="vi-VN"/>
              </w:rPr>
              <w:t xml:space="preserve"> Cơ quan quản lý trực tiếp nơi tạm giữ chuyển ngay hồ sơ của cơ quan </w:t>
            </w:r>
            <w:r w:rsidRPr="003B5556">
              <w:rPr>
                <w:rFonts w:ascii="Times New Roman" w:eastAsia="Times New Roman" w:hAnsi="Times New Roman"/>
                <w:color w:val="0000FF"/>
                <w:spacing w:val="-4"/>
                <w:sz w:val="24"/>
                <w:szCs w:val="24"/>
                <w:lang w:val="vi-VN" w:eastAsia="vi-VN"/>
              </w:rPr>
              <w:t xml:space="preserve">đề nghị </w:t>
            </w:r>
            <w:r w:rsidRPr="00872463">
              <w:rPr>
                <w:rFonts w:ascii="Times New Roman" w:eastAsia="Times New Roman" w:hAnsi="Times New Roman"/>
                <w:color w:val="000000"/>
                <w:spacing w:val="-4"/>
                <w:sz w:val="24"/>
                <w:szCs w:val="24"/>
                <w:lang w:val="vi-VN" w:eastAsia="vi-VN"/>
              </w:rPr>
              <w:t>đến nơi tạm giữ</w:t>
            </w:r>
            <w:r w:rsidR="00100F98" w:rsidRPr="00181DCA">
              <w:rPr>
                <w:rFonts w:ascii="Times New Roman" w:eastAsia="Times New Roman" w:hAnsi="Times New Roman"/>
                <w:color w:val="000000"/>
                <w:spacing w:val="-4"/>
                <w:sz w:val="24"/>
                <w:szCs w:val="24"/>
                <w:lang w:val="vi-VN" w:eastAsia="vi-VN"/>
              </w:rPr>
              <w:t>;</w:t>
            </w:r>
          </w:p>
        </w:tc>
        <w:tc>
          <w:tcPr>
            <w:tcW w:w="4959" w:type="dxa"/>
          </w:tcPr>
          <w:p w14:paraId="62256A3E" w14:textId="451CD9F1" w:rsidR="00771A72" w:rsidRPr="00896274" w:rsidRDefault="00BA7C4E"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 xml:space="preserve">Chỉnh </w:t>
            </w:r>
            <w:r w:rsidR="00CD4091" w:rsidRPr="00896274">
              <w:rPr>
                <w:rFonts w:ascii="Times New Roman" w:eastAsia="Times New Roman" w:hAnsi="Times New Roman"/>
                <w:sz w:val="24"/>
                <w:szCs w:val="24"/>
                <w:lang w:val="vi-VN" w:eastAsia="vi-VN"/>
              </w:rPr>
              <w:t>sửa để thống nhất thuật ngữ “cơ quan đề nghị”</w:t>
            </w:r>
          </w:p>
        </w:tc>
      </w:tr>
      <w:bookmarkEnd w:id="42"/>
      <w:tr w:rsidR="00771A72" w:rsidRPr="00A9241D" w14:paraId="0BB982F4" w14:textId="77777777" w:rsidTr="00B57A66">
        <w:tc>
          <w:tcPr>
            <w:tcW w:w="4969" w:type="dxa"/>
          </w:tcPr>
          <w:p w14:paraId="028A13A8" w14:textId="617E892D"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777FF0">
              <w:rPr>
                <w:rFonts w:ascii="Times New Roman" w:eastAsia="Times New Roman" w:hAnsi="Times New Roman"/>
                <w:color w:val="000000"/>
                <w:spacing w:val="-4"/>
                <w:sz w:val="24"/>
                <w:szCs w:val="24"/>
                <w:lang w:val="vi-VN" w:eastAsia="vi-VN"/>
              </w:rPr>
              <w:t>c) Ngay sau khi tiếp nhận hồ sơ của cơ quan công an, nơi tạm giữ chuyển hồ sơ và người được đề nghị xác định tình trạng nghiện ma túy đến cơ sở y tế đủ điều kiện để thực hiện việc xác định tình trạng nghiện ma túy;</w:t>
            </w:r>
          </w:p>
        </w:tc>
        <w:tc>
          <w:tcPr>
            <w:tcW w:w="4917" w:type="dxa"/>
          </w:tcPr>
          <w:p w14:paraId="0620C364" w14:textId="43E5509F" w:rsidR="00771A72" w:rsidRPr="00181DCA"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43" w:name="_Hlk220939216"/>
            <w:r w:rsidRPr="00AA54D4">
              <w:rPr>
                <w:rFonts w:ascii="Times New Roman" w:eastAsia="Times New Roman" w:hAnsi="Times New Roman"/>
                <w:color w:val="000000"/>
                <w:spacing w:val="-4"/>
                <w:sz w:val="24"/>
                <w:szCs w:val="24"/>
                <w:lang w:val="vi-VN" w:eastAsia="vi-VN"/>
              </w:rPr>
              <w:t>c)</w:t>
            </w:r>
            <w:r w:rsidRPr="00872463">
              <w:rPr>
                <w:rFonts w:ascii="Times New Roman" w:eastAsia="Times New Roman" w:hAnsi="Times New Roman"/>
                <w:color w:val="000000"/>
                <w:spacing w:val="-4"/>
                <w:sz w:val="24"/>
                <w:szCs w:val="24"/>
                <w:lang w:val="vi-VN" w:eastAsia="vi-VN"/>
              </w:rPr>
              <w:t xml:space="preserve"> Ngay sau khi tiếp nhận hồ sơ của cơ quan </w:t>
            </w:r>
            <w:r w:rsidRPr="003B5556">
              <w:rPr>
                <w:rFonts w:ascii="Times New Roman" w:eastAsia="Times New Roman" w:hAnsi="Times New Roman"/>
                <w:color w:val="0000FF"/>
                <w:spacing w:val="-4"/>
                <w:sz w:val="24"/>
                <w:szCs w:val="24"/>
                <w:lang w:val="vi-VN" w:eastAsia="vi-VN"/>
              </w:rPr>
              <w:t>đề nghị</w:t>
            </w:r>
            <w:r w:rsidRPr="00872463">
              <w:rPr>
                <w:rFonts w:ascii="Times New Roman" w:eastAsia="Times New Roman" w:hAnsi="Times New Roman"/>
                <w:color w:val="000000"/>
                <w:spacing w:val="-4"/>
                <w:sz w:val="24"/>
                <w:szCs w:val="24"/>
                <w:lang w:val="vi-VN" w:eastAsia="vi-VN"/>
              </w:rPr>
              <w:t>, nơi tạm giữ chuyển hồ sơ và người được đề nghị xác định tình trạng nghiện ma túy đến cơ sở y tế đủ điều kiện để thực hiện việc xác định tình trạng nghiện ma túy</w:t>
            </w:r>
            <w:bookmarkEnd w:id="43"/>
            <w:r w:rsidR="00100F98" w:rsidRPr="00181DCA">
              <w:rPr>
                <w:rFonts w:ascii="Times New Roman" w:eastAsia="Times New Roman" w:hAnsi="Times New Roman"/>
                <w:color w:val="000000"/>
                <w:spacing w:val="-4"/>
                <w:sz w:val="24"/>
                <w:szCs w:val="24"/>
                <w:lang w:val="vi-VN" w:eastAsia="vi-VN"/>
              </w:rPr>
              <w:t>;</w:t>
            </w:r>
          </w:p>
        </w:tc>
        <w:tc>
          <w:tcPr>
            <w:tcW w:w="4959" w:type="dxa"/>
          </w:tcPr>
          <w:p w14:paraId="31F47F04" w14:textId="6757BA37" w:rsidR="00771A72" w:rsidRPr="00896274" w:rsidRDefault="00CD4091"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thống nhất thuật ngữ “cơ quan đề nghị”</w:t>
            </w:r>
          </w:p>
        </w:tc>
      </w:tr>
      <w:tr w:rsidR="00771A72" w:rsidRPr="00A9241D" w14:paraId="16AB210D" w14:textId="77777777" w:rsidTr="00B57A66">
        <w:tc>
          <w:tcPr>
            <w:tcW w:w="4969" w:type="dxa"/>
          </w:tcPr>
          <w:p w14:paraId="66E1924F" w14:textId="338B03EE"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777FF0">
              <w:rPr>
                <w:rFonts w:ascii="Times New Roman" w:eastAsia="Times New Roman" w:hAnsi="Times New Roman"/>
                <w:color w:val="000000"/>
                <w:spacing w:val="-4"/>
                <w:sz w:val="24"/>
                <w:szCs w:val="24"/>
                <w:lang w:val="vi-VN" w:eastAsia="vi-VN"/>
              </w:rPr>
              <w:t>d) Cơ sở y tế lập bệnh án và thực hiện việc xác định tình trạng nghiện ma túy theo hướng dẫn chuyên môn của Bộ Y tế. Nơi tạm giữ có trách nhiệm phối hợp với cơ sở y tế và bảo đảm an ninh, an toàn trong toàn bộ quá trình xác định tình trạng nghiện ma túy;</w:t>
            </w:r>
          </w:p>
        </w:tc>
        <w:tc>
          <w:tcPr>
            <w:tcW w:w="4917" w:type="dxa"/>
          </w:tcPr>
          <w:p w14:paraId="1C2931B7" w14:textId="19E4D74A" w:rsidR="003272BB" w:rsidRPr="00181DCA" w:rsidRDefault="00771A72" w:rsidP="00771A72">
            <w:pPr>
              <w:spacing w:before="60" w:after="60" w:line="240" w:lineRule="auto"/>
              <w:jc w:val="both"/>
              <w:rPr>
                <w:rFonts w:ascii="Times New Roman" w:eastAsia="Times New Roman" w:hAnsi="Times New Roman"/>
                <w:color w:val="0000FF"/>
                <w:spacing w:val="-4"/>
                <w:sz w:val="24"/>
                <w:szCs w:val="24"/>
                <w:lang w:val="vi-VN" w:eastAsia="vi-VN"/>
              </w:rPr>
            </w:pPr>
            <w:bookmarkStart w:id="44" w:name="_Hlk220939224"/>
            <w:r w:rsidRPr="003B5556">
              <w:rPr>
                <w:rFonts w:ascii="Times New Roman" w:eastAsia="Times New Roman" w:hAnsi="Times New Roman"/>
                <w:color w:val="0000FF"/>
                <w:spacing w:val="-4"/>
                <w:sz w:val="24"/>
                <w:szCs w:val="24"/>
                <w:lang w:val="vi-VN" w:eastAsia="vi-VN"/>
              </w:rPr>
              <w:t xml:space="preserve">d) </w:t>
            </w:r>
            <w:r w:rsidR="00100F98" w:rsidRPr="00AA54D4">
              <w:rPr>
                <w:rFonts w:ascii="Times New Roman" w:eastAsia="Times New Roman" w:hAnsi="Times New Roman"/>
                <w:color w:val="000000"/>
                <w:spacing w:val="-4"/>
                <w:sz w:val="24"/>
                <w:szCs w:val="24"/>
                <w:lang w:val="vi-VN" w:eastAsia="vi-VN"/>
              </w:rPr>
              <w:t xml:space="preserve">Cơ sở y tế đủ điều kiện có trách nhiệm thực hiện xác định tình trạng nghiện ma túy theo quy định tại Khoản </w:t>
            </w:r>
            <w:r w:rsidR="00100F98" w:rsidRPr="00C4626E">
              <w:rPr>
                <w:rFonts w:ascii="Times New Roman" w:eastAsia="Times New Roman" w:hAnsi="Times New Roman"/>
                <w:color w:val="000000"/>
                <w:spacing w:val="-4"/>
                <w:sz w:val="24"/>
                <w:szCs w:val="24"/>
                <w:lang w:val="vi-VN" w:eastAsia="vi-VN"/>
              </w:rPr>
              <w:t>2</w:t>
            </w:r>
            <w:r w:rsidR="00100F98" w:rsidRPr="00AA54D4">
              <w:rPr>
                <w:rFonts w:ascii="Times New Roman" w:eastAsia="Times New Roman" w:hAnsi="Times New Roman"/>
                <w:color w:val="000000"/>
                <w:spacing w:val="-4"/>
                <w:sz w:val="24"/>
                <w:szCs w:val="24"/>
                <w:lang w:val="vi-VN" w:eastAsia="vi-VN"/>
              </w:rPr>
              <w:t xml:space="preserve"> Điều 5 Nghị định này.</w:t>
            </w:r>
          </w:p>
          <w:bookmarkEnd w:id="44"/>
          <w:p w14:paraId="76B6C3B7" w14:textId="0CF9EF62" w:rsidR="00771A72" w:rsidRPr="00181DCA" w:rsidRDefault="00771A72" w:rsidP="003272BB">
            <w:pPr>
              <w:spacing w:before="60" w:after="60" w:line="240" w:lineRule="auto"/>
              <w:jc w:val="both"/>
              <w:rPr>
                <w:rFonts w:ascii="Times New Roman" w:eastAsia="Times New Roman" w:hAnsi="Times New Roman"/>
                <w:color w:val="0000FF"/>
                <w:spacing w:val="-4"/>
                <w:sz w:val="24"/>
                <w:szCs w:val="24"/>
                <w:lang w:val="vi-VN" w:eastAsia="vi-VN"/>
              </w:rPr>
            </w:pPr>
          </w:p>
        </w:tc>
        <w:tc>
          <w:tcPr>
            <w:tcW w:w="4959" w:type="dxa"/>
          </w:tcPr>
          <w:p w14:paraId="5C7F31EC" w14:textId="72CCFA68" w:rsidR="00771A72" w:rsidRPr="00AC7650" w:rsidRDefault="00CD4091"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phù hợp với nội dung dẫn chiếu quy định về hồ sơ tại khoản 2 Điều 5 dự thảo Nghị định</w:t>
            </w:r>
          </w:p>
        </w:tc>
      </w:tr>
      <w:tr w:rsidR="00771A72" w:rsidRPr="00A9241D" w14:paraId="6B69DFED" w14:textId="77777777" w:rsidTr="00B57A66">
        <w:tc>
          <w:tcPr>
            <w:tcW w:w="4969" w:type="dxa"/>
          </w:tcPr>
          <w:p w14:paraId="3E1F9BEE" w14:textId="527C9C0C"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6C30C4">
              <w:rPr>
                <w:rFonts w:ascii="Times New Roman" w:eastAsia="Times New Roman" w:hAnsi="Times New Roman"/>
                <w:color w:val="000000"/>
                <w:spacing w:val="-4"/>
                <w:sz w:val="24"/>
                <w:szCs w:val="24"/>
                <w:lang w:val="vi-VN" w:eastAsia="vi-VN"/>
              </w:rPr>
              <w:t>đ) Sau khi hoàn thành quy trình xác định tình trạng nghiện ma túy, cơ sở y tế lập Phiếu kết quả xác định tình trạng nghiện ma túy thành 02 bản trình thủ trưởng đơn vị phê duyệt theo mẫu quy định tại điểm e Khoản 1 Điều này; 01 bản lưu bệnh án, 01 bản trả cơ quan công an đề nghị xác định tình trạng nghiện ma túy.</w:t>
            </w:r>
          </w:p>
        </w:tc>
        <w:tc>
          <w:tcPr>
            <w:tcW w:w="4917" w:type="dxa"/>
          </w:tcPr>
          <w:p w14:paraId="5DADD9BE" w14:textId="7B23F64A"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tcPr>
          <w:p w14:paraId="71873785" w14:textId="4A337C49" w:rsidR="00771A72" w:rsidRPr="00896274" w:rsidRDefault="00B42581"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Bỏ n</w:t>
            </w:r>
            <w:r w:rsidR="00BA7C4E" w:rsidRPr="00896274">
              <w:rPr>
                <w:rFonts w:ascii="Times New Roman" w:eastAsia="Times New Roman" w:hAnsi="Times New Roman"/>
                <w:sz w:val="24"/>
                <w:szCs w:val="24"/>
                <w:lang w:val="vi-VN" w:eastAsia="vi-VN"/>
              </w:rPr>
              <w:t xml:space="preserve">ội dung này </w:t>
            </w:r>
            <w:r w:rsidRPr="00896274">
              <w:rPr>
                <w:rFonts w:ascii="Times New Roman" w:eastAsia="Times New Roman" w:hAnsi="Times New Roman"/>
                <w:sz w:val="24"/>
                <w:szCs w:val="24"/>
                <w:lang w:val="vi-VN" w:eastAsia="vi-VN"/>
              </w:rPr>
              <w:t xml:space="preserve">vì </w:t>
            </w:r>
            <w:r w:rsidR="00BA7C4E" w:rsidRPr="00896274">
              <w:rPr>
                <w:rFonts w:ascii="Times New Roman" w:eastAsia="Times New Roman" w:hAnsi="Times New Roman"/>
                <w:sz w:val="24"/>
                <w:szCs w:val="24"/>
                <w:lang w:val="vi-VN" w:eastAsia="vi-VN"/>
              </w:rPr>
              <w:t xml:space="preserve">đã lồng ghép vào điểm d </w:t>
            </w:r>
            <w:r w:rsidR="00771A72" w:rsidRPr="00896274">
              <w:rPr>
                <w:rFonts w:ascii="Times New Roman" w:eastAsia="Times New Roman" w:hAnsi="Times New Roman"/>
                <w:sz w:val="24"/>
                <w:szCs w:val="24"/>
                <w:lang w:val="vi-VN" w:eastAsia="vi-VN"/>
              </w:rPr>
              <w:t>khoản 2 Điều 5 dự thảo Nghị định này.</w:t>
            </w:r>
          </w:p>
        </w:tc>
      </w:tr>
      <w:tr w:rsidR="00771A72" w:rsidRPr="00A9241D" w14:paraId="52D5DFE3" w14:textId="77777777" w:rsidTr="00B57A66">
        <w:tc>
          <w:tcPr>
            <w:tcW w:w="4969" w:type="dxa"/>
          </w:tcPr>
          <w:p w14:paraId="41EA7770" w14:textId="218ACEBD"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45" w:name="dieu_6"/>
            <w:r w:rsidRPr="00872463">
              <w:rPr>
                <w:rFonts w:ascii="Times New Roman" w:eastAsia="Times New Roman" w:hAnsi="Times New Roman"/>
                <w:b/>
                <w:bCs/>
                <w:color w:val="000000"/>
                <w:spacing w:val="-4"/>
                <w:sz w:val="24"/>
                <w:szCs w:val="24"/>
                <w:lang w:val="vi-VN" w:eastAsia="vi-VN"/>
              </w:rPr>
              <w:t xml:space="preserve">Điều 6. Hồ sơ, trình tự, thủ tục xác định tình trạng nghiện ma túy đối với người bị tạm giữ hành chính được đề nghị xác định tình trạng </w:t>
            </w:r>
            <w:r w:rsidRPr="00872463">
              <w:rPr>
                <w:rFonts w:ascii="Times New Roman" w:eastAsia="Times New Roman" w:hAnsi="Times New Roman"/>
                <w:b/>
                <w:bCs/>
                <w:color w:val="000000"/>
                <w:spacing w:val="-4"/>
                <w:sz w:val="24"/>
                <w:szCs w:val="24"/>
                <w:lang w:val="vi-VN" w:eastAsia="vi-VN"/>
              </w:rPr>
              <w:lastRenderedPageBreak/>
              <w:t>nghiện ma túy tại nơi tạm giữ không có cơ sở y tế đủ điều kiện</w:t>
            </w:r>
            <w:bookmarkEnd w:id="45"/>
          </w:p>
        </w:tc>
        <w:tc>
          <w:tcPr>
            <w:tcW w:w="4917" w:type="dxa"/>
          </w:tcPr>
          <w:p w14:paraId="5AF4DE33" w14:textId="7FDCC306"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tcPr>
          <w:p w14:paraId="7EFD348C" w14:textId="33EBBB8C" w:rsidR="00771A72" w:rsidRPr="00896274" w:rsidRDefault="00B42581"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Nội dung này đã g</w:t>
            </w:r>
            <w:r w:rsidR="00100F98" w:rsidRPr="00896274">
              <w:rPr>
                <w:rFonts w:ascii="Times New Roman" w:eastAsia="Times New Roman" w:hAnsi="Times New Roman"/>
                <w:sz w:val="24"/>
                <w:szCs w:val="24"/>
                <w:lang w:val="vi-VN" w:eastAsia="vi-VN"/>
              </w:rPr>
              <w:t>ộp cùng Điều 5</w:t>
            </w:r>
          </w:p>
        </w:tc>
      </w:tr>
      <w:tr w:rsidR="00771A72" w:rsidRPr="00A9241D" w14:paraId="07367BF8" w14:textId="77777777" w:rsidTr="00B57A66">
        <w:tc>
          <w:tcPr>
            <w:tcW w:w="4969" w:type="dxa"/>
          </w:tcPr>
          <w:p w14:paraId="71FAD935" w14:textId="76E47AE1"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9D17A9">
              <w:rPr>
                <w:rFonts w:ascii="Times New Roman" w:eastAsia="Times New Roman" w:hAnsi="Times New Roman"/>
                <w:color w:val="000000"/>
                <w:spacing w:val="-4"/>
                <w:sz w:val="24"/>
                <w:szCs w:val="24"/>
                <w:lang w:val="vi-VN" w:eastAsia="vi-VN"/>
              </w:rPr>
              <w:t>1. Hồ sơ xác định tình trạng nghiện ma túy thực hiện theo quy định tại </w:t>
            </w:r>
            <w:bookmarkStart w:id="46" w:name="tc_1"/>
            <w:r w:rsidRPr="009D17A9">
              <w:rPr>
                <w:rFonts w:ascii="Times New Roman" w:eastAsia="Times New Roman" w:hAnsi="Times New Roman"/>
                <w:color w:val="000000"/>
                <w:spacing w:val="-4"/>
                <w:sz w:val="24"/>
                <w:szCs w:val="24"/>
                <w:lang w:val="vi-VN" w:eastAsia="vi-VN"/>
              </w:rPr>
              <w:t>Khoản 1 Điều 5 Nghị định này</w:t>
            </w:r>
            <w:bookmarkEnd w:id="46"/>
            <w:r w:rsidRPr="009D17A9">
              <w:rPr>
                <w:rFonts w:ascii="Times New Roman" w:eastAsia="Times New Roman" w:hAnsi="Times New Roman"/>
                <w:color w:val="000000"/>
                <w:spacing w:val="-4"/>
                <w:sz w:val="24"/>
                <w:szCs w:val="24"/>
                <w:lang w:val="vi-VN" w:eastAsia="vi-VN"/>
              </w:rPr>
              <w:t>.</w:t>
            </w:r>
          </w:p>
        </w:tc>
        <w:tc>
          <w:tcPr>
            <w:tcW w:w="4917" w:type="dxa"/>
          </w:tcPr>
          <w:p w14:paraId="3F6BCCFA" w14:textId="2CC676B3"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tcPr>
          <w:p w14:paraId="25A35D14" w14:textId="6C0F799E"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Bỏ nội dung này do thành phần Hồ sơ đề nghị xác định tình trạng nghiện ma túy đã được quy định tại Điều 4 dự thảo Nghị định này.</w:t>
            </w:r>
          </w:p>
        </w:tc>
      </w:tr>
      <w:tr w:rsidR="00771A72" w:rsidRPr="00A9241D" w14:paraId="2A3B4CEC" w14:textId="77777777" w:rsidTr="00B57A66">
        <w:tc>
          <w:tcPr>
            <w:tcW w:w="4969" w:type="dxa"/>
          </w:tcPr>
          <w:p w14:paraId="503E994E" w14:textId="15C0EB53"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9D17A9">
              <w:rPr>
                <w:rFonts w:ascii="Times New Roman" w:eastAsia="Times New Roman" w:hAnsi="Times New Roman"/>
                <w:color w:val="000000"/>
                <w:spacing w:val="-4"/>
                <w:sz w:val="24"/>
                <w:szCs w:val="24"/>
                <w:lang w:val="vi-VN" w:eastAsia="vi-VN"/>
              </w:rPr>
              <w:t>2. Trình tự, thủ tục xác định tình trạng nghiện ma túy:</w:t>
            </w:r>
          </w:p>
        </w:tc>
        <w:tc>
          <w:tcPr>
            <w:tcW w:w="4917" w:type="dxa"/>
          </w:tcPr>
          <w:p w14:paraId="0C8C38BB" w14:textId="32050F0F"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47" w:name="_Hlk220939245"/>
            <w:r w:rsidRPr="000429FD">
              <w:rPr>
                <w:rFonts w:ascii="Times New Roman" w:eastAsia="Times New Roman" w:hAnsi="Times New Roman"/>
                <w:color w:val="0000FF"/>
                <w:spacing w:val="-4"/>
                <w:sz w:val="24"/>
                <w:szCs w:val="24"/>
                <w:lang w:val="vi-VN" w:eastAsia="vi-VN"/>
              </w:rPr>
              <w:t>2. Tại nơi tạm giữ hành chính không có cơ sở y tế đủ điều kiện</w:t>
            </w:r>
            <w:r w:rsidRPr="000429FD" w:rsidDel="0092463B">
              <w:rPr>
                <w:rFonts w:ascii="Times New Roman" w:eastAsia="Times New Roman" w:hAnsi="Times New Roman"/>
                <w:color w:val="0000FF"/>
                <w:spacing w:val="-4"/>
                <w:sz w:val="24"/>
                <w:szCs w:val="24"/>
                <w:lang w:val="vi-VN" w:eastAsia="vi-VN"/>
              </w:rPr>
              <w:t xml:space="preserve"> </w:t>
            </w:r>
            <w:bookmarkEnd w:id="47"/>
          </w:p>
        </w:tc>
        <w:tc>
          <w:tcPr>
            <w:tcW w:w="4959" w:type="dxa"/>
          </w:tcPr>
          <w:p w14:paraId="7A6906EB" w14:textId="0E3B2179"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467438B7" w14:textId="77777777" w:rsidTr="00B57A66">
        <w:tc>
          <w:tcPr>
            <w:tcW w:w="4969" w:type="dxa"/>
          </w:tcPr>
          <w:p w14:paraId="4002D4C6" w14:textId="51117ABE"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9D17A9">
              <w:rPr>
                <w:rFonts w:ascii="Times New Roman" w:eastAsia="Times New Roman" w:hAnsi="Times New Roman"/>
                <w:color w:val="000000"/>
                <w:spacing w:val="-4"/>
                <w:sz w:val="24"/>
                <w:szCs w:val="24"/>
                <w:lang w:val="vi-VN" w:eastAsia="vi-VN"/>
              </w:rPr>
              <w:t>a) Cơ quan công an gửi hồ sơ gồm: giấy đề nghị xác định tình trạng nghiện ma túy, bản sao phiếu kết quả xét nghiệm chất ma túy trong cơ thể, bản tóm tắt lý lịch, bản sao quyết định tạm giữ người theo thủ tục hành chính đến cơ sở y tế đủ điều kiện được cơ quan có thẩm quyền chỉ định thực hiện xác định tình trạng nghiện ma túy trên địa bàn;</w:t>
            </w:r>
          </w:p>
        </w:tc>
        <w:tc>
          <w:tcPr>
            <w:tcW w:w="4917" w:type="dxa"/>
          </w:tcPr>
          <w:p w14:paraId="47A97E01" w14:textId="23BB6E65" w:rsidR="003272BB" w:rsidRPr="00181DCA" w:rsidRDefault="003272BB" w:rsidP="00771A72">
            <w:pPr>
              <w:spacing w:before="60" w:after="60" w:line="240" w:lineRule="auto"/>
              <w:jc w:val="both"/>
              <w:rPr>
                <w:rFonts w:ascii="Times New Roman" w:eastAsia="Times New Roman" w:hAnsi="Times New Roman"/>
                <w:color w:val="000000"/>
                <w:spacing w:val="-4"/>
                <w:sz w:val="24"/>
                <w:szCs w:val="24"/>
                <w:lang w:val="vi-VN" w:eastAsia="vi-VN"/>
              </w:rPr>
            </w:pPr>
            <w:r w:rsidRPr="00A46B69">
              <w:rPr>
                <w:rFonts w:ascii="Times New Roman" w:eastAsia="Times New Roman" w:hAnsi="Times New Roman"/>
                <w:color w:val="0000FF"/>
                <w:spacing w:val="-4"/>
                <w:sz w:val="24"/>
                <w:szCs w:val="24"/>
                <w:lang w:val="vi-VN" w:eastAsia="vi-VN"/>
              </w:rPr>
              <w:t xml:space="preserve">a) Cơ quan đề nghị gửi 01 bộ hồ sơ theo quy định tại khoản 3 Điều 4 Nghị định này </w:t>
            </w:r>
            <w:r w:rsidRPr="00872463">
              <w:rPr>
                <w:rFonts w:ascii="Times New Roman" w:eastAsia="Times New Roman" w:hAnsi="Times New Roman"/>
                <w:color w:val="000000"/>
                <w:spacing w:val="-4"/>
                <w:sz w:val="24"/>
                <w:szCs w:val="24"/>
                <w:lang w:val="vi-VN" w:eastAsia="vi-VN"/>
              </w:rPr>
              <w:t>đến cơ sở y tế đủ điều kiện được cơ quan có thẩm quyền chỉ định thực hiện xác định tình trạng nghiện ma túy trên địa bàn</w:t>
            </w:r>
            <w:r w:rsidRPr="00181DCA">
              <w:rPr>
                <w:rFonts w:ascii="Times New Roman" w:eastAsia="Times New Roman" w:hAnsi="Times New Roman"/>
                <w:color w:val="000000"/>
                <w:spacing w:val="-4"/>
                <w:sz w:val="24"/>
                <w:szCs w:val="24"/>
                <w:lang w:val="vi-VN" w:eastAsia="vi-VN"/>
              </w:rPr>
              <w:t>;</w:t>
            </w:r>
          </w:p>
        </w:tc>
        <w:tc>
          <w:tcPr>
            <w:tcW w:w="4959" w:type="dxa"/>
          </w:tcPr>
          <w:p w14:paraId="4C53D08B" w14:textId="06299F6E" w:rsidR="00771A72" w:rsidRPr="00896274" w:rsidRDefault="00B42581"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phù hợp với nội dung dẫn chiếu quy định về hồ sơ tại Điều 4 dự thảo Nghị định</w:t>
            </w:r>
          </w:p>
        </w:tc>
      </w:tr>
      <w:tr w:rsidR="00771A72" w:rsidRPr="00A9241D" w14:paraId="7EF673F9" w14:textId="77777777" w:rsidTr="00B57A66">
        <w:tc>
          <w:tcPr>
            <w:tcW w:w="4969" w:type="dxa"/>
          </w:tcPr>
          <w:p w14:paraId="73B0A49C" w14:textId="10443185"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9D17A9">
              <w:rPr>
                <w:rFonts w:ascii="Times New Roman" w:eastAsia="Times New Roman" w:hAnsi="Times New Roman"/>
                <w:color w:val="000000"/>
                <w:spacing w:val="-4"/>
                <w:sz w:val="24"/>
                <w:szCs w:val="24"/>
                <w:lang w:val="vi-VN" w:eastAsia="vi-VN"/>
              </w:rPr>
              <w:t>b) Trong thời hạn 24 giờ kể từ khi nhận được hồ sơ của cơ quan công an, cơ sở y tế có trách nhiệm cử cán bộ y tế đến nơi tạm giữ để thực hiện nhiệm vụ;</w:t>
            </w:r>
          </w:p>
        </w:tc>
        <w:tc>
          <w:tcPr>
            <w:tcW w:w="4917" w:type="dxa"/>
          </w:tcPr>
          <w:p w14:paraId="5AA7F699" w14:textId="117F92E3" w:rsidR="00771A72" w:rsidRPr="00181DCA"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48" w:name="_Hlk220939260"/>
            <w:r w:rsidRPr="00AA54D4">
              <w:rPr>
                <w:rFonts w:ascii="Times New Roman" w:eastAsia="Times New Roman" w:hAnsi="Times New Roman"/>
                <w:color w:val="000000"/>
                <w:spacing w:val="-4"/>
                <w:sz w:val="24"/>
                <w:szCs w:val="24"/>
                <w:lang w:val="vi-VN" w:eastAsia="vi-VN"/>
              </w:rPr>
              <w:t>b)</w:t>
            </w:r>
            <w:r w:rsidRPr="00872463">
              <w:rPr>
                <w:rFonts w:ascii="Times New Roman" w:eastAsia="Times New Roman" w:hAnsi="Times New Roman"/>
                <w:color w:val="000000"/>
                <w:spacing w:val="-4"/>
                <w:sz w:val="24"/>
                <w:szCs w:val="24"/>
                <w:lang w:val="vi-VN" w:eastAsia="vi-VN"/>
              </w:rPr>
              <w:t xml:space="preserve"> Trong thời hạn 24 giờ kể từ khi nhận được hồ sơ của cơ quan </w:t>
            </w:r>
            <w:r w:rsidRPr="00C4626E">
              <w:rPr>
                <w:rFonts w:ascii="Times New Roman" w:eastAsia="Times New Roman" w:hAnsi="Times New Roman"/>
                <w:color w:val="0000FF"/>
                <w:spacing w:val="-4"/>
                <w:sz w:val="24"/>
                <w:szCs w:val="24"/>
                <w:lang w:val="vi-VN" w:eastAsia="vi-VN"/>
              </w:rPr>
              <w:t>đề nghị</w:t>
            </w:r>
            <w:r w:rsidRPr="00872463">
              <w:rPr>
                <w:rFonts w:ascii="Times New Roman" w:eastAsia="Times New Roman" w:hAnsi="Times New Roman"/>
                <w:color w:val="000000"/>
                <w:spacing w:val="-4"/>
                <w:sz w:val="24"/>
                <w:szCs w:val="24"/>
                <w:lang w:val="vi-VN" w:eastAsia="vi-VN"/>
              </w:rPr>
              <w:t xml:space="preserve">, cơ sở y tế </w:t>
            </w:r>
            <w:r w:rsidRPr="00AA54D4">
              <w:rPr>
                <w:rFonts w:ascii="Times New Roman" w:eastAsia="Times New Roman" w:hAnsi="Times New Roman"/>
                <w:color w:val="000000"/>
                <w:spacing w:val="-4"/>
                <w:sz w:val="24"/>
                <w:szCs w:val="24"/>
                <w:lang w:val="vi-VN" w:eastAsia="vi-VN"/>
              </w:rPr>
              <w:t xml:space="preserve">đủ điều kiện </w:t>
            </w:r>
            <w:r w:rsidRPr="00872463">
              <w:rPr>
                <w:rFonts w:ascii="Times New Roman" w:eastAsia="Times New Roman" w:hAnsi="Times New Roman"/>
                <w:color w:val="000000"/>
                <w:spacing w:val="-4"/>
                <w:sz w:val="24"/>
                <w:szCs w:val="24"/>
                <w:lang w:val="vi-VN" w:eastAsia="vi-VN"/>
              </w:rPr>
              <w:t>có trách nhiệm cử cán bộ y tế đến nơi tạm giữ để thực hiện nhiệm vụ</w:t>
            </w:r>
            <w:bookmarkEnd w:id="48"/>
            <w:r w:rsidR="00100F98" w:rsidRPr="00181DCA">
              <w:rPr>
                <w:rFonts w:ascii="Times New Roman" w:eastAsia="Times New Roman" w:hAnsi="Times New Roman"/>
                <w:color w:val="000000"/>
                <w:spacing w:val="-4"/>
                <w:sz w:val="24"/>
                <w:szCs w:val="24"/>
                <w:lang w:val="vi-VN" w:eastAsia="vi-VN"/>
              </w:rPr>
              <w:t>;</w:t>
            </w:r>
          </w:p>
        </w:tc>
        <w:tc>
          <w:tcPr>
            <w:tcW w:w="4959" w:type="dxa"/>
          </w:tcPr>
          <w:p w14:paraId="78AC2438" w14:textId="3E3C2119" w:rsidR="00771A72" w:rsidRPr="00896274" w:rsidRDefault="00B42581"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thống nhất thuật ngữ “cơ quan đề nghị”</w:t>
            </w:r>
          </w:p>
        </w:tc>
      </w:tr>
      <w:tr w:rsidR="00771A72" w:rsidRPr="00A9241D" w14:paraId="4A18C5C8" w14:textId="77777777" w:rsidTr="00B57A66">
        <w:tc>
          <w:tcPr>
            <w:tcW w:w="4969" w:type="dxa"/>
          </w:tcPr>
          <w:p w14:paraId="4FCC0C92" w14:textId="5C651160"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9D17A9">
              <w:rPr>
                <w:rFonts w:ascii="Times New Roman" w:eastAsia="Times New Roman" w:hAnsi="Times New Roman"/>
                <w:color w:val="000000"/>
                <w:spacing w:val="-4"/>
                <w:sz w:val="24"/>
                <w:szCs w:val="24"/>
                <w:lang w:val="vi-VN" w:eastAsia="vi-VN"/>
              </w:rPr>
              <w:t>c) Cơ sở y tế lập bệnh án và thực hiện việc xác định tình trạng nghiện ma túy theo hướng dẫn chuyên môn của Bộ Y tế. Nơi tạm giữ có trách nhiệm phối hợp với cơ sở y tế bảo đảm an ninh, an toàn trong toàn bộ quá trình xác định tình trạng nghiện ma túy;</w:t>
            </w:r>
          </w:p>
        </w:tc>
        <w:tc>
          <w:tcPr>
            <w:tcW w:w="4917" w:type="dxa"/>
          </w:tcPr>
          <w:p w14:paraId="7D1D98FE" w14:textId="579C5E95" w:rsidR="00771A72" w:rsidRPr="00AA54D4"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49" w:name="_Hlk220939267"/>
            <w:r w:rsidRPr="00AA54D4">
              <w:rPr>
                <w:rFonts w:ascii="Times New Roman" w:eastAsia="Times New Roman" w:hAnsi="Times New Roman"/>
                <w:color w:val="000000"/>
                <w:spacing w:val="-4"/>
                <w:sz w:val="24"/>
                <w:szCs w:val="24"/>
                <w:lang w:val="vi-VN" w:eastAsia="vi-VN"/>
              </w:rPr>
              <w:t>c)</w:t>
            </w:r>
            <w:r w:rsidRPr="00872463">
              <w:rPr>
                <w:rFonts w:ascii="Times New Roman" w:eastAsia="Times New Roman" w:hAnsi="Times New Roman"/>
                <w:color w:val="000000"/>
                <w:spacing w:val="-4"/>
                <w:sz w:val="24"/>
                <w:szCs w:val="24"/>
                <w:lang w:val="vi-VN" w:eastAsia="vi-VN"/>
              </w:rPr>
              <w:t xml:space="preserve"> </w:t>
            </w:r>
            <w:r w:rsidRPr="00AA54D4">
              <w:rPr>
                <w:rFonts w:ascii="Times New Roman" w:eastAsia="Times New Roman" w:hAnsi="Times New Roman"/>
                <w:color w:val="000000"/>
                <w:spacing w:val="-4"/>
                <w:sz w:val="24"/>
                <w:szCs w:val="24"/>
                <w:lang w:val="vi-VN" w:eastAsia="vi-VN"/>
              </w:rPr>
              <w:t xml:space="preserve">Cơ sở y tế đủ điều kiện có trách nhiệm thực hiện xác định tình trạng nghiện ma túy theo quy định tại Khoản </w:t>
            </w:r>
            <w:r w:rsidRPr="00C4626E">
              <w:rPr>
                <w:rFonts w:ascii="Times New Roman" w:eastAsia="Times New Roman" w:hAnsi="Times New Roman"/>
                <w:color w:val="000000"/>
                <w:spacing w:val="-4"/>
                <w:sz w:val="24"/>
                <w:szCs w:val="24"/>
                <w:lang w:val="vi-VN" w:eastAsia="vi-VN"/>
              </w:rPr>
              <w:t>2</w:t>
            </w:r>
            <w:r w:rsidRPr="00AA54D4">
              <w:rPr>
                <w:rFonts w:ascii="Times New Roman" w:eastAsia="Times New Roman" w:hAnsi="Times New Roman"/>
                <w:color w:val="000000"/>
                <w:spacing w:val="-4"/>
                <w:sz w:val="24"/>
                <w:szCs w:val="24"/>
                <w:lang w:val="vi-VN" w:eastAsia="vi-VN"/>
              </w:rPr>
              <w:t xml:space="preserve"> Điều 5 Nghị định này.</w:t>
            </w:r>
            <w:bookmarkEnd w:id="49"/>
          </w:p>
          <w:p w14:paraId="620B1348" w14:textId="61C83133"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tcPr>
          <w:p w14:paraId="5DEF8D9E" w14:textId="47898D61" w:rsidR="00771A72" w:rsidRPr="00AC7650" w:rsidRDefault="00B42581"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phù hợp với nội dung dẫn chiếu quy định về hồ sơ tại khoản 2 Điều 5 dự thảo Nghị định</w:t>
            </w:r>
          </w:p>
        </w:tc>
      </w:tr>
      <w:tr w:rsidR="00311C2E" w:rsidRPr="00A9241D" w14:paraId="009C61EB" w14:textId="77777777" w:rsidTr="00B57A66">
        <w:tc>
          <w:tcPr>
            <w:tcW w:w="4969" w:type="dxa"/>
          </w:tcPr>
          <w:p w14:paraId="4A72D359" w14:textId="75A660B5" w:rsidR="00311C2E" w:rsidRPr="009D17A9" w:rsidRDefault="00311C2E" w:rsidP="00771A72">
            <w:pPr>
              <w:spacing w:before="60" w:after="60" w:line="240" w:lineRule="auto"/>
              <w:jc w:val="both"/>
              <w:rPr>
                <w:rFonts w:ascii="Times New Roman" w:eastAsia="Times New Roman" w:hAnsi="Times New Roman"/>
                <w:color w:val="000000"/>
                <w:spacing w:val="-4"/>
                <w:sz w:val="24"/>
                <w:szCs w:val="24"/>
                <w:lang w:val="vi-VN" w:eastAsia="vi-VN"/>
              </w:rPr>
            </w:pPr>
            <w:r w:rsidRPr="009D17A9">
              <w:rPr>
                <w:rFonts w:ascii="Times New Roman" w:eastAsia="Times New Roman" w:hAnsi="Times New Roman"/>
                <w:color w:val="000000"/>
                <w:spacing w:val="-4"/>
                <w:sz w:val="24"/>
                <w:szCs w:val="24"/>
                <w:lang w:val="vi-VN" w:eastAsia="vi-VN"/>
              </w:rPr>
              <w:t>d) Sau khi hoàn thành quy trình xác định tình trạng nghiện ma túy, cơ sở y tế lập Phiếu kết quả xác định tình trạng nghiện ma túy thành 02 bản trình thủ trưởng đơn vị phê duyệt theo mẫu quy định tại </w:t>
            </w:r>
            <w:bookmarkStart w:id="50" w:name="tc_2"/>
            <w:r w:rsidRPr="009D17A9">
              <w:rPr>
                <w:rFonts w:ascii="Times New Roman" w:eastAsia="Times New Roman" w:hAnsi="Times New Roman"/>
                <w:color w:val="000000"/>
                <w:spacing w:val="-4"/>
                <w:sz w:val="24"/>
                <w:szCs w:val="24"/>
                <w:lang w:val="vi-VN" w:eastAsia="vi-VN"/>
              </w:rPr>
              <w:t>điểm e Khoản 1 Điều 5 Nghị định này</w:t>
            </w:r>
            <w:bookmarkEnd w:id="50"/>
            <w:r w:rsidRPr="009D17A9">
              <w:rPr>
                <w:rFonts w:ascii="Times New Roman" w:eastAsia="Times New Roman" w:hAnsi="Times New Roman"/>
                <w:color w:val="000000"/>
                <w:spacing w:val="-4"/>
                <w:sz w:val="24"/>
                <w:szCs w:val="24"/>
                <w:lang w:val="vi-VN" w:eastAsia="vi-VN"/>
              </w:rPr>
              <w:t>; 01 bản lưu bệnh án, 01 bản trả cơ quan công an đề nghị xác định tình trạng nghiện ma túy.</w:t>
            </w:r>
          </w:p>
        </w:tc>
        <w:tc>
          <w:tcPr>
            <w:tcW w:w="4917" w:type="dxa"/>
          </w:tcPr>
          <w:p w14:paraId="3222EC14" w14:textId="77777777" w:rsidR="00311C2E" w:rsidRPr="00AA54D4" w:rsidRDefault="00311C2E"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tcPr>
          <w:p w14:paraId="00C78094" w14:textId="674A4182" w:rsidR="00311C2E" w:rsidRPr="00896274" w:rsidRDefault="003965EB"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Bỏ nội dung này vì đã lồng ghép vào điểm d khoản 2 Điều 5 dự thảo Nghị định này.</w:t>
            </w:r>
          </w:p>
        </w:tc>
      </w:tr>
      <w:tr w:rsidR="00771A72" w:rsidRPr="00C62D57" w14:paraId="7E05D937" w14:textId="77777777" w:rsidTr="00B57A66">
        <w:tc>
          <w:tcPr>
            <w:tcW w:w="4969" w:type="dxa"/>
          </w:tcPr>
          <w:p w14:paraId="36567929" w14:textId="77777777" w:rsidR="00771A72" w:rsidRPr="00C4626E"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17" w:type="dxa"/>
          </w:tcPr>
          <w:p w14:paraId="2E72F6A8" w14:textId="4454DB52" w:rsidR="00771A72" w:rsidRPr="009D17A9"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51" w:name="_Hlk220939279"/>
            <w:r w:rsidRPr="009D17A9">
              <w:rPr>
                <w:rFonts w:ascii="Times New Roman" w:eastAsia="Times New Roman" w:hAnsi="Times New Roman"/>
                <w:color w:val="000000"/>
                <w:spacing w:val="-4"/>
                <w:sz w:val="24"/>
                <w:szCs w:val="24"/>
                <w:lang w:val="vi-VN" w:eastAsia="vi-VN"/>
              </w:rPr>
              <w:t xml:space="preserve">3. </w:t>
            </w:r>
            <w:r w:rsidRPr="00872463">
              <w:rPr>
                <w:rFonts w:ascii="Times New Roman" w:eastAsia="Times New Roman" w:hAnsi="Times New Roman"/>
                <w:color w:val="000000"/>
                <w:spacing w:val="-4"/>
                <w:sz w:val="24"/>
                <w:szCs w:val="24"/>
                <w:lang w:val="vi-VN" w:eastAsia="vi-VN"/>
              </w:rPr>
              <w:t>Nơi tạm giữ có trách nhiệm phối hợp với cơ sở y tế bảo đảm an ninh, an toàn trong toàn bộ quá trình xác định tình trạng nghiện ma túy</w:t>
            </w:r>
            <w:r w:rsidRPr="009D17A9">
              <w:rPr>
                <w:rFonts w:ascii="Times New Roman" w:eastAsia="Times New Roman" w:hAnsi="Times New Roman"/>
                <w:color w:val="000000"/>
                <w:spacing w:val="-4"/>
                <w:sz w:val="24"/>
                <w:szCs w:val="24"/>
                <w:lang w:val="vi-VN" w:eastAsia="vi-VN"/>
              </w:rPr>
              <w:t>.</w:t>
            </w:r>
            <w:bookmarkEnd w:id="51"/>
          </w:p>
        </w:tc>
        <w:tc>
          <w:tcPr>
            <w:tcW w:w="4959" w:type="dxa"/>
          </w:tcPr>
          <w:p w14:paraId="0B6D5FEE" w14:textId="25D158D3" w:rsidR="00771A72" w:rsidRPr="00896274" w:rsidRDefault="00ED0E19"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771A72" w:rsidRPr="00A9241D" w14:paraId="4D3F8BFF" w14:textId="77777777" w:rsidTr="00B57A66">
        <w:tc>
          <w:tcPr>
            <w:tcW w:w="4969" w:type="dxa"/>
          </w:tcPr>
          <w:p w14:paraId="398FFABA" w14:textId="77777777" w:rsidR="00771A72" w:rsidRPr="00C4626E"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52" w:name="_Hlk220939286"/>
          </w:p>
        </w:tc>
        <w:tc>
          <w:tcPr>
            <w:tcW w:w="4917" w:type="dxa"/>
          </w:tcPr>
          <w:p w14:paraId="639282B7" w14:textId="4452E124" w:rsidR="00771A72" w:rsidRPr="009D17A9"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06295D">
              <w:rPr>
                <w:rFonts w:ascii="Times New Roman" w:eastAsia="Times New Roman" w:hAnsi="Times New Roman"/>
                <w:color w:val="0000FF"/>
                <w:spacing w:val="-4"/>
                <w:sz w:val="24"/>
                <w:szCs w:val="24"/>
                <w:lang w:val="vi-VN" w:eastAsia="vi-VN"/>
              </w:rPr>
              <w:t>4. Cơ quan đề nghị chịu trách nhiệm thanh toán toàn bộ chi phí xác định tình trạng nghiện ma túy theo quy định.</w:t>
            </w:r>
          </w:p>
        </w:tc>
        <w:tc>
          <w:tcPr>
            <w:tcW w:w="4959" w:type="dxa"/>
          </w:tcPr>
          <w:p w14:paraId="06AD9BD2" w14:textId="163C16AE" w:rsidR="00771A72" w:rsidRPr="00896274" w:rsidRDefault="003965EB"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Bổ sung để phù hợp với quy định tại các văn bản liên quan đến giá dịch vụ khám bệnh, chữa bệnh.</w:t>
            </w:r>
          </w:p>
        </w:tc>
      </w:tr>
      <w:tr w:rsidR="00771A72" w:rsidRPr="00A9241D" w14:paraId="2CDE8FD4" w14:textId="77777777" w:rsidTr="00B57A66">
        <w:tc>
          <w:tcPr>
            <w:tcW w:w="4969" w:type="dxa"/>
          </w:tcPr>
          <w:p w14:paraId="3778108E" w14:textId="46B198C2"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53" w:name="dieu_7"/>
            <w:bookmarkEnd w:id="52"/>
            <w:r w:rsidRPr="00872463">
              <w:rPr>
                <w:rFonts w:ascii="Times New Roman" w:eastAsia="Times New Roman" w:hAnsi="Times New Roman"/>
                <w:b/>
                <w:bCs/>
                <w:color w:val="000000"/>
                <w:spacing w:val="-4"/>
                <w:sz w:val="24"/>
                <w:szCs w:val="24"/>
                <w:lang w:val="vi-VN" w:eastAsia="vi-VN"/>
              </w:rPr>
              <w:t>Điều 7. Hồ sơ, trình tự, thủ tục xác định tình trạng nghiện ma túy đối với người không bị tạm giữ theo thủ tục hành chính quy định tại</w:t>
            </w:r>
            <w:bookmarkEnd w:id="53"/>
            <w:r w:rsidRPr="00872463">
              <w:rPr>
                <w:rFonts w:ascii="Times New Roman" w:eastAsia="Times New Roman" w:hAnsi="Times New Roman"/>
                <w:b/>
                <w:bCs/>
                <w:color w:val="000000"/>
                <w:spacing w:val="-4"/>
                <w:sz w:val="24"/>
                <w:szCs w:val="24"/>
                <w:lang w:val="vi-VN" w:eastAsia="vi-VN"/>
              </w:rPr>
              <w:t> </w:t>
            </w:r>
            <w:bookmarkStart w:id="54" w:name="tc_3"/>
            <w:r w:rsidRPr="00872463">
              <w:rPr>
                <w:rFonts w:ascii="Times New Roman" w:eastAsia="Times New Roman" w:hAnsi="Times New Roman"/>
                <w:b/>
                <w:bCs/>
                <w:color w:val="000000"/>
                <w:spacing w:val="-4"/>
                <w:sz w:val="24"/>
                <w:szCs w:val="24"/>
                <w:lang w:val="vi-VN" w:eastAsia="vi-VN"/>
              </w:rPr>
              <w:t>điểm b Khoản 2 Điều 2 Nghị định này</w:t>
            </w:r>
            <w:bookmarkEnd w:id="54"/>
          </w:p>
        </w:tc>
        <w:tc>
          <w:tcPr>
            <w:tcW w:w="4917" w:type="dxa"/>
          </w:tcPr>
          <w:p w14:paraId="141FE9A3" w14:textId="25038203" w:rsidR="00771A72" w:rsidRPr="00633808"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55" w:name="_Hlk220939379"/>
            <w:r w:rsidRPr="00633808">
              <w:rPr>
                <w:rFonts w:ascii="Times New Roman" w:eastAsia="Times New Roman" w:hAnsi="Times New Roman"/>
                <w:b/>
                <w:bCs/>
                <w:color w:val="000000"/>
                <w:spacing w:val="-4"/>
                <w:sz w:val="24"/>
                <w:szCs w:val="24"/>
                <w:lang w:val="vi-VN" w:eastAsia="vi-VN"/>
              </w:rPr>
              <w:t xml:space="preserve">Điều 7. Trình tự, thủ tục xác định tình trạng nghiện ma túy đối với người không bị tạm giữ theo thủ tục hành chính </w:t>
            </w:r>
            <w:r w:rsidRPr="00633808">
              <w:rPr>
                <w:rFonts w:ascii="Times New Roman" w:eastAsia="Times New Roman" w:hAnsi="Times New Roman"/>
                <w:b/>
                <w:bCs/>
                <w:color w:val="0000FF"/>
                <w:spacing w:val="-4"/>
                <w:sz w:val="24"/>
                <w:szCs w:val="24"/>
                <w:lang w:val="vi-VN" w:eastAsia="vi-VN"/>
              </w:rPr>
              <w:t xml:space="preserve">quy định tại điểm b khoản 2 Điều 2 </w:t>
            </w:r>
            <w:r w:rsidRPr="00633808">
              <w:rPr>
                <w:rFonts w:ascii="Times New Roman" w:eastAsia="Times New Roman" w:hAnsi="Times New Roman"/>
                <w:b/>
                <w:bCs/>
                <w:color w:val="000000"/>
                <w:spacing w:val="-4"/>
                <w:sz w:val="24"/>
                <w:szCs w:val="24"/>
                <w:lang w:val="vi-VN" w:eastAsia="vi-VN"/>
              </w:rPr>
              <w:t>Nghị định này</w:t>
            </w:r>
            <w:bookmarkEnd w:id="55"/>
          </w:p>
        </w:tc>
        <w:tc>
          <w:tcPr>
            <w:tcW w:w="4959" w:type="dxa"/>
          </w:tcPr>
          <w:p w14:paraId="6D036117" w14:textId="77777777" w:rsidR="003965EB" w:rsidRPr="00896274" w:rsidRDefault="003965EB" w:rsidP="003965EB">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phù hợp với Luật Phòng, chống ma túy năm 2025.</w:t>
            </w:r>
          </w:p>
          <w:p w14:paraId="2752C1B9" w14:textId="10BC08E9"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604FFBB2" w14:textId="77777777" w:rsidTr="00B57A66">
        <w:tc>
          <w:tcPr>
            <w:tcW w:w="4969" w:type="dxa"/>
          </w:tcPr>
          <w:p w14:paraId="714085A3" w14:textId="02995DB6"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1. Hồ sơ xác định tình trạng nghiện ma túy gồm các </w:t>
            </w:r>
            <w:bookmarkStart w:id="56" w:name="tc_4"/>
            <w:r w:rsidRPr="00872463">
              <w:rPr>
                <w:rFonts w:ascii="Times New Roman" w:eastAsia="Times New Roman" w:hAnsi="Times New Roman"/>
                <w:color w:val="000000"/>
                <w:spacing w:val="-4"/>
                <w:sz w:val="24"/>
                <w:szCs w:val="24"/>
                <w:lang w:val="vi-VN" w:eastAsia="vi-VN"/>
              </w:rPr>
              <w:t>điểm a, b, c, đ và e Khoản 1 Điều 5 Nghị định này</w:t>
            </w:r>
            <w:bookmarkEnd w:id="56"/>
            <w:r w:rsidRPr="00872463">
              <w:rPr>
                <w:rFonts w:ascii="Times New Roman" w:eastAsia="Times New Roman" w:hAnsi="Times New Roman"/>
                <w:color w:val="000000"/>
                <w:spacing w:val="-4"/>
                <w:sz w:val="24"/>
                <w:szCs w:val="24"/>
                <w:lang w:val="vi-VN" w:eastAsia="vi-VN"/>
              </w:rPr>
              <w:t>.</w:t>
            </w:r>
          </w:p>
        </w:tc>
        <w:tc>
          <w:tcPr>
            <w:tcW w:w="4917" w:type="dxa"/>
          </w:tcPr>
          <w:p w14:paraId="5353C54F" w14:textId="0A2B2B1D"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tcPr>
          <w:p w14:paraId="4FC554B8" w14:textId="1227F311"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Bỏ nội dung này do thành phần Hồ sơ đề nghị xác định tình trạng nghiện ma túy đã được quy định tại Điều 4 dự thảo Nghị định này.</w:t>
            </w:r>
          </w:p>
        </w:tc>
      </w:tr>
      <w:tr w:rsidR="00771A72" w:rsidRPr="00A9241D" w14:paraId="0F29E1D1" w14:textId="77777777" w:rsidTr="00B57A66">
        <w:tc>
          <w:tcPr>
            <w:tcW w:w="4969" w:type="dxa"/>
          </w:tcPr>
          <w:p w14:paraId="7777C83B" w14:textId="4E2E939D"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AD359F">
              <w:rPr>
                <w:rFonts w:ascii="Times New Roman" w:eastAsia="Times New Roman" w:hAnsi="Times New Roman"/>
                <w:color w:val="000000"/>
                <w:spacing w:val="-4"/>
                <w:sz w:val="24"/>
                <w:szCs w:val="24"/>
                <w:lang w:val="vi-VN" w:eastAsia="vi-VN"/>
              </w:rPr>
              <w:t>2. Trình tự, thủ tục xác định tình trạng nghiện ma túy đối với trường hợp địa điểm là cơ sở y tế đủ điều kiện xác định tình trạng nghiện ma túy:</w:t>
            </w:r>
          </w:p>
        </w:tc>
        <w:tc>
          <w:tcPr>
            <w:tcW w:w="4917" w:type="dxa"/>
          </w:tcPr>
          <w:p w14:paraId="49498734" w14:textId="7EB47D42"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vMerge w:val="restart"/>
          </w:tcPr>
          <w:p w14:paraId="24D4B4D4" w14:textId="3DFD204E"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Bỏ nội dung này vì đã được quy định tại Điều 5 dự thảo Nghị định này</w:t>
            </w:r>
          </w:p>
        </w:tc>
      </w:tr>
      <w:tr w:rsidR="00771A72" w:rsidRPr="00A9241D" w14:paraId="4E93BEC3" w14:textId="77777777" w:rsidTr="00B57A66">
        <w:tc>
          <w:tcPr>
            <w:tcW w:w="4969" w:type="dxa"/>
          </w:tcPr>
          <w:p w14:paraId="54C8B643" w14:textId="5F5EF9BC"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a) Cơ quan công an gửi hồ sơ gồm: giấy đề nghị xác định tình trạng nghiện ma túy, bản sao phiếu kết quả xét nghiệm chất ma túy trong cơ thể, bản tóm tắt lý lịch và chuyển người được đề nghị xác định tình trạng nghiện ma túy đến cơ sở y tế đủ điều kiện xác định tình trạng nghiện ma túy;</w:t>
            </w:r>
          </w:p>
        </w:tc>
        <w:tc>
          <w:tcPr>
            <w:tcW w:w="4917" w:type="dxa"/>
          </w:tcPr>
          <w:p w14:paraId="3305100B" w14:textId="6D365B90"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vMerge/>
          </w:tcPr>
          <w:p w14:paraId="64453875" w14:textId="19AB1432"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74FA7B4F" w14:textId="77777777" w:rsidTr="00B57A66">
        <w:tc>
          <w:tcPr>
            <w:tcW w:w="4969" w:type="dxa"/>
          </w:tcPr>
          <w:p w14:paraId="150A2C03" w14:textId="71843E09"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b) Cơ sở y tế lập bệnh án và thực hiện việc xác định tình trạng nghiện ma túy theo hướng dẫn chuyên môn của Bộ Y tế. Cơ quan công an nơi gửi hồ sơ có trách nhiệm phối hợp với cơ sở y tế bảo đảm an ninh, an toàn trong toàn bộ quá trình xác định tình trạng nghiện ma túy;</w:t>
            </w:r>
          </w:p>
        </w:tc>
        <w:tc>
          <w:tcPr>
            <w:tcW w:w="4917" w:type="dxa"/>
          </w:tcPr>
          <w:p w14:paraId="42473B84" w14:textId="596396A0"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vMerge/>
          </w:tcPr>
          <w:p w14:paraId="41C31B48" w14:textId="53328633"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7A7495BA" w14:textId="77777777" w:rsidTr="00B57A66">
        <w:tc>
          <w:tcPr>
            <w:tcW w:w="4969" w:type="dxa"/>
          </w:tcPr>
          <w:p w14:paraId="485983F4" w14:textId="7BBFF21B"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 xml:space="preserve">c) Sau khi hoàn thành quy trình xác định tình trạng nghiện ma túy, cơ sở y tế lập Phiếu kết quả xác định </w:t>
            </w:r>
            <w:r w:rsidRPr="00872463">
              <w:rPr>
                <w:rFonts w:ascii="Times New Roman" w:eastAsia="Times New Roman" w:hAnsi="Times New Roman"/>
                <w:color w:val="000000"/>
                <w:spacing w:val="-4"/>
                <w:sz w:val="24"/>
                <w:szCs w:val="24"/>
                <w:lang w:val="vi-VN" w:eastAsia="vi-VN"/>
              </w:rPr>
              <w:lastRenderedPageBreak/>
              <w:t>tình trạng nghiện ma túy thành 02 bản trình thủ trưởng đơn vị phê duyệt theo mẫu quy định tại </w:t>
            </w:r>
            <w:bookmarkStart w:id="57" w:name="tc_5"/>
            <w:r w:rsidRPr="00872463">
              <w:rPr>
                <w:rFonts w:ascii="Times New Roman" w:eastAsia="Times New Roman" w:hAnsi="Times New Roman"/>
                <w:color w:val="000000"/>
                <w:spacing w:val="-4"/>
                <w:sz w:val="24"/>
                <w:szCs w:val="24"/>
                <w:lang w:val="vi-VN" w:eastAsia="vi-VN"/>
              </w:rPr>
              <w:t>điểm e Khoản 1 Điều 5 Nghị định này</w:t>
            </w:r>
            <w:bookmarkEnd w:id="57"/>
            <w:r w:rsidRPr="00872463">
              <w:rPr>
                <w:rFonts w:ascii="Times New Roman" w:eastAsia="Times New Roman" w:hAnsi="Times New Roman"/>
                <w:color w:val="000000"/>
                <w:spacing w:val="-4"/>
                <w:sz w:val="24"/>
                <w:szCs w:val="24"/>
                <w:lang w:val="vi-VN" w:eastAsia="vi-VN"/>
              </w:rPr>
              <w:t>; 01 bản lưu bệnh án, 01 bản trả cơ quan công an đề nghị xác định tình trạng nghiện ma túy.</w:t>
            </w:r>
          </w:p>
        </w:tc>
        <w:tc>
          <w:tcPr>
            <w:tcW w:w="4917" w:type="dxa"/>
          </w:tcPr>
          <w:p w14:paraId="2D280407" w14:textId="5C9666F1"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vMerge/>
          </w:tcPr>
          <w:p w14:paraId="732F58F5" w14:textId="545329AB"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292A5CC1" w14:textId="77777777" w:rsidTr="00B57A66">
        <w:tc>
          <w:tcPr>
            <w:tcW w:w="4969" w:type="dxa"/>
          </w:tcPr>
          <w:p w14:paraId="65A101F8" w14:textId="742AFBC0"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3. Trình tự, thủ tục xác định tình trạng nghiện ma túy đối với trường hợp địa điểm do cơ quan công an đề nghị xác định tình trạng nghiện ma túy thống nhất với cơ sở y tế lựa chọn:</w:t>
            </w:r>
          </w:p>
        </w:tc>
        <w:tc>
          <w:tcPr>
            <w:tcW w:w="4917" w:type="dxa"/>
          </w:tcPr>
          <w:p w14:paraId="6CD57B9B" w14:textId="3B978D3D"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tcPr>
          <w:p w14:paraId="54F3D475" w14:textId="2706A090" w:rsidR="00771A72" w:rsidRPr="00896274" w:rsidRDefault="00771A72" w:rsidP="00771A72">
            <w:pPr>
              <w:spacing w:before="60" w:after="60" w:line="240" w:lineRule="auto"/>
              <w:jc w:val="both"/>
              <w:rPr>
                <w:rFonts w:ascii="Times New Roman" w:eastAsia="Times New Roman" w:hAnsi="Times New Roman"/>
                <w:sz w:val="24"/>
                <w:szCs w:val="24"/>
                <w:lang w:val="vi-VN" w:eastAsia="vi-VN"/>
              </w:rPr>
            </w:pPr>
          </w:p>
        </w:tc>
      </w:tr>
      <w:tr w:rsidR="00771A72" w:rsidRPr="00A9241D" w14:paraId="31B39550" w14:textId="77777777" w:rsidTr="00B57A66">
        <w:tc>
          <w:tcPr>
            <w:tcW w:w="4969" w:type="dxa"/>
          </w:tcPr>
          <w:p w14:paraId="59352031" w14:textId="12B6629C" w:rsidR="00771A72" w:rsidRPr="00C62D57"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58" w:name="_Hlk220939392"/>
            <w:r w:rsidRPr="00AD359F">
              <w:rPr>
                <w:rFonts w:ascii="Times New Roman" w:eastAsia="Times New Roman" w:hAnsi="Times New Roman"/>
                <w:color w:val="000000"/>
                <w:spacing w:val="-4"/>
                <w:sz w:val="24"/>
                <w:szCs w:val="24"/>
                <w:lang w:val="vi-VN" w:eastAsia="vi-VN"/>
              </w:rPr>
              <w:t>a) Cơ quan công an gửi hồ sơ gồm: giấy đề nghị xác định tình trạng nghiện ma túy, bản sao phiếu kết quả xét nghiệm chất ma túy trong cơ thể, bản tóm tắt lý lịch đến cơ sở y tế đủ điều kiện xác định tình trạng nghiện ma túy;</w:t>
            </w:r>
          </w:p>
        </w:tc>
        <w:tc>
          <w:tcPr>
            <w:tcW w:w="4917" w:type="dxa"/>
          </w:tcPr>
          <w:p w14:paraId="6620EDF6" w14:textId="4E6A2A22" w:rsidR="00771A72" w:rsidRPr="00AA54D4" w:rsidRDefault="00771A72" w:rsidP="00771A72">
            <w:pPr>
              <w:spacing w:before="60" w:after="60" w:line="240" w:lineRule="auto"/>
              <w:jc w:val="both"/>
              <w:rPr>
                <w:rFonts w:ascii="Times New Roman" w:eastAsia="Times New Roman" w:hAnsi="Times New Roman"/>
                <w:color w:val="000000"/>
                <w:spacing w:val="-4"/>
                <w:sz w:val="24"/>
                <w:szCs w:val="24"/>
                <w:lang w:val="vi-VN" w:eastAsia="vi-VN"/>
              </w:rPr>
            </w:pPr>
            <w:bookmarkStart w:id="59" w:name="_Hlk220084462"/>
            <w:r w:rsidRPr="00AC7650">
              <w:rPr>
                <w:rFonts w:ascii="Times New Roman" w:eastAsia="Times New Roman" w:hAnsi="Times New Roman"/>
                <w:spacing w:val="-4"/>
                <w:sz w:val="24"/>
                <w:szCs w:val="24"/>
                <w:lang w:val="vi-VN" w:eastAsia="vi-VN"/>
              </w:rPr>
              <w:t xml:space="preserve">1. </w:t>
            </w:r>
            <w:r w:rsidRPr="00AC7650">
              <w:rPr>
                <w:rFonts w:ascii="Times New Roman" w:eastAsia="Times New Roman" w:hAnsi="Times New Roman"/>
                <w:color w:val="0000FF"/>
                <w:spacing w:val="-4"/>
                <w:sz w:val="24"/>
                <w:szCs w:val="24"/>
                <w:lang w:val="vi-VN" w:eastAsia="vi-VN"/>
              </w:rPr>
              <w:t xml:space="preserve">Cơ quan đề nghị </w:t>
            </w:r>
            <w:r w:rsidR="00100F98" w:rsidRPr="00AC7650">
              <w:rPr>
                <w:rFonts w:ascii="Times New Roman" w:eastAsia="Times New Roman" w:hAnsi="Times New Roman"/>
                <w:color w:val="0000FF"/>
                <w:spacing w:val="-4"/>
                <w:sz w:val="24"/>
                <w:szCs w:val="24"/>
                <w:lang w:val="vi-VN" w:eastAsia="vi-VN"/>
              </w:rPr>
              <w:t>gửi</w:t>
            </w:r>
            <w:r w:rsidRPr="00AC7650">
              <w:rPr>
                <w:rFonts w:ascii="Times New Roman" w:eastAsia="Times New Roman" w:hAnsi="Times New Roman"/>
                <w:color w:val="0000FF"/>
                <w:spacing w:val="-4"/>
                <w:sz w:val="24"/>
                <w:szCs w:val="24"/>
                <w:lang w:val="vi-VN" w:eastAsia="vi-VN"/>
              </w:rPr>
              <w:t xml:space="preserve"> 01 bộ hồ sơ theo quy định tại </w:t>
            </w:r>
            <w:r w:rsidR="00100F98" w:rsidRPr="00AC7650">
              <w:rPr>
                <w:rFonts w:ascii="Times New Roman" w:eastAsia="Times New Roman" w:hAnsi="Times New Roman"/>
                <w:color w:val="0000FF"/>
                <w:spacing w:val="-4"/>
                <w:sz w:val="24"/>
                <w:szCs w:val="24"/>
                <w:lang w:val="vi-VN" w:eastAsia="vi-VN"/>
              </w:rPr>
              <w:t xml:space="preserve">khoản 2 </w:t>
            </w:r>
            <w:r w:rsidRPr="00AC7650">
              <w:rPr>
                <w:rFonts w:ascii="Times New Roman" w:eastAsia="Times New Roman" w:hAnsi="Times New Roman"/>
                <w:color w:val="0000FF"/>
                <w:spacing w:val="-4"/>
                <w:sz w:val="24"/>
                <w:szCs w:val="24"/>
                <w:lang w:val="vi-VN" w:eastAsia="vi-VN"/>
              </w:rPr>
              <w:t>Điều 4 Nghị định</w:t>
            </w:r>
            <w:r w:rsidRPr="00AA54D4">
              <w:rPr>
                <w:rFonts w:ascii="Times New Roman" w:eastAsia="Times New Roman" w:hAnsi="Times New Roman"/>
                <w:color w:val="000000"/>
                <w:spacing w:val="-4"/>
                <w:sz w:val="24"/>
                <w:szCs w:val="24"/>
                <w:lang w:val="vi-VN" w:eastAsia="vi-VN"/>
              </w:rPr>
              <w:t xml:space="preserve"> này </w:t>
            </w:r>
            <w:r w:rsidRPr="00872463">
              <w:rPr>
                <w:rFonts w:ascii="Times New Roman" w:eastAsia="Times New Roman" w:hAnsi="Times New Roman"/>
                <w:color w:val="000000"/>
                <w:spacing w:val="-4"/>
                <w:sz w:val="24"/>
                <w:szCs w:val="24"/>
                <w:lang w:val="vi-VN" w:eastAsia="vi-VN"/>
              </w:rPr>
              <w:t>đến cơ sở y tế đủ điều kiện xác định tình trạng nghiện ma túy</w:t>
            </w:r>
            <w:r w:rsidRPr="00AA54D4">
              <w:rPr>
                <w:rFonts w:ascii="Times New Roman" w:eastAsia="Times New Roman" w:hAnsi="Times New Roman"/>
                <w:color w:val="000000"/>
                <w:spacing w:val="-4"/>
                <w:sz w:val="24"/>
                <w:szCs w:val="24"/>
                <w:lang w:val="vi-VN" w:eastAsia="vi-VN"/>
              </w:rPr>
              <w:t>.</w:t>
            </w:r>
            <w:bookmarkEnd w:id="59"/>
          </w:p>
        </w:tc>
        <w:tc>
          <w:tcPr>
            <w:tcW w:w="4959" w:type="dxa"/>
          </w:tcPr>
          <w:p w14:paraId="1855E15E" w14:textId="22A46DE5" w:rsidR="00771A72" w:rsidRPr="00AC7650" w:rsidRDefault="003965EB" w:rsidP="00771A72">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phù hợp với nội dung dẫn chiếu quy định về hồ sơ tại khoản 2 Điều 4 dự thảo Nghị định</w:t>
            </w:r>
          </w:p>
        </w:tc>
      </w:tr>
      <w:bookmarkEnd w:id="58"/>
      <w:tr w:rsidR="00ED0E19" w:rsidRPr="00A9241D" w14:paraId="63251E7C" w14:textId="77777777" w:rsidTr="00B57A66">
        <w:tc>
          <w:tcPr>
            <w:tcW w:w="4969" w:type="dxa"/>
          </w:tcPr>
          <w:p w14:paraId="6632D75A" w14:textId="45AA5181"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9D17A9">
              <w:rPr>
                <w:rFonts w:ascii="Times New Roman" w:eastAsia="Times New Roman" w:hAnsi="Times New Roman"/>
                <w:color w:val="000000"/>
                <w:spacing w:val="-4"/>
                <w:sz w:val="24"/>
                <w:szCs w:val="24"/>
                <w:lang w:val="vi-VN" w:eastAsia="vi-VN"/>
              </w:rPr>
              <w:t>b) Trong thời hạn 24 giờ kể từ khi nhận được hồ sơ của cơ quan công an, cơ sở y tế có trách nhiệm cử cán bộ y tế đến địa điểm được lựa chọn để thực hiện nhiệm vụ;</w:t>
            </w:r>
          </w:p>
        </w:tc>
        <w:tc>
          <w:tcPr>
            <w:tcW w:w="4917" w:type="dxa"/>
          </w:tcPr>
          <w:p w14:paraId="477C8FA8" w14:textId="4F9DAF50" w:rsidR="00ED0E19" w:rsidRPr="00AA54D4"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bookmarkStart w:id="60" w:name="_Hlk220084477"/>
            <w:bookmarkStart w:id="61" w:name="_Hlk220939408"/>
            <w:r w:rsidRPr="00AA54D4">
              <w:rPr>
                <w:rFonts w:ascii="Times New Roman" w:eastAsia="Times New Roman" w:hAnsi="Times New Roman"/>
                <w:color w:val="000000"/>
                <w:spacing w:val="-4"/>
                <w:sz w:val="24"/>
                <w:szCs w:val="24"/>
                <w:lang w:val="vi-VN" w:eastAsia="vi-VN"/>
              </w:rPr>
              <w:t>2.</w:t>
            </w:r>
            <w:r w:rsidRPr="00872463">
              <w:rPr>
                <w:rFonts w:ascii="Times New Roman" w:eastAsia="Times New Roman" w:hAnsi="Times New Roman"/>
                <w:color w:val="000000"/>
                <w:spacing w:val="-4"/>
                <w:sz w:val="24"/>
                <w:szCs w:val="24"/>
                <w:lang w:val="vi-VN" w:eastAsia="vi-VN"/>
              </w:rPr>
              <w:t xml:space="preserve"> Trong thời hạn 24 giờ kể từ khi nhận được hồ sơ của cơ quan </w:t>
            </w:r>
            <w:r w:rsidRPr="00AD359F">
              <w:rPr>
                <w:rFonts w:ascii="Times New Roman" w:eastAsia="Times New Roman" w:hAnsi="Times New Roman"/>
                <w:color w:val="0000FF"/>
                <w:spacing w:val="-4"/>
                <w:sz w:val="24"/>
                <w:szCs w:val="24"/>
                <w:lang w:val="vi-VN" w:eastAsia="vi-VN"/>
              </w:rPr>
              <w:t>đề nghị</w:t>
            </w:r>
            <w:r w:rsidRPr="00872463">
              <w:rPr>
                <w:rFonts w:ascii="Times New Roman" w:eastAsia="Times New Roman" w:hAnsi="Times New Roman"/>
                <w:color w:val="000000"/>
                <w:spacing w:val="-4"/>
                <w:sz w:val="24"/>
                <w:szCs w:val="24"/>
                <w:lang w:val="vi-VN" w:eastAsia="vi-VN"/>
              </w:rPr>
              <w:t xml:space="preserve">, cơ sở y tế </w:t>
            </w:r>
            <w:r w:rsidRPr="00AA54D4">
              <w:rPr>
                <w:rFonts w:ascii="Times New Roman" w:eastAsia="Times New Roman" w:hAnsi="Times New Roman"/>
                <w:color w:val="000000"/>
                <w:spacing w:val="-4"/>
                <w:sz w:val="24"/>
                <w:szCs w:val="24"/>
                <w:lang w:val="vi-VN" w:eastAsia="vi-VN"/>
              </w:rPr>
              <w:t xml:space="preserve">đủ điều kiện </w:t>
            </w:r>
            <w:r w:rsidRPr="00872463">
              <w:rPr>
                <w:rFonts w:ascii="Times New Roman" w:eastAsia="Times New Roman" w:hAnsi="Times New Roman"/>
                <w:color w:val="000000"/>
                <w:spacing w:val="-4"/>
                <w:sz w:val="24"/>
                <w:szCs w:val="24"/>
                <w:lang w:val="vi-VN" w:eastAsia="vi-VN"/>
              </w:rPr>
              <w:t>có trách nhiệm cử cán bộ y tế đến địa điểm được lựa chọn để thực hiện nhiệm vụ</w:t>
            </w:r>
            <w:r w:rsidRPr="00AA54D4">
              <w:rPr>
                <w:rFonts w:ascii="Times New Roman" w:eastAsia="Times New Roman" w:hAnsi="Times New Roman"/>
                <w:color w:val="000000"/>
                <w:spacing w:val="-4"/>
                <w:sz w:val="24"/>
                <w:szCs w:val="24"/>
                <w:lang w:val="vi-VN" w:eastAsia="vi-VN"/>
              </w:rPr>
              <w:t>.</w:t>
            </w:r>
            <w:bookmarkEnd w:id="60"/>
            <w:bookmarkEnd w:id="61"/>
          </w:p>
        </w:tc>
        <w:tc>
          <w:tcPr>
            <w:tcW w:w="4959" w:type="dxa"/>
          </w:tcPr>
          <w:p w14:paraId="3EC8FC09" w14:textId="3F79C747" w:rsidR="003965EB" w:rsidRPr="00896274" w:rsidRDefault="003965EB"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thống nhất thuật ngữ “cơ quan đề nghị”</w:t>
            </w:r>
          </w:p>
          <w:p w14:paraId="109FF275" w14:textId="1426BEB8" w:rsidR="00ED0E19" w:rsidRPr="00896274" w:rsidRDefault="00ED0E19" w:rsidP="00ED0E19">
            <w:pPr>
              <w:spacing w:before="60" w:after="60" w:line="240" w:lineRule="auto"/>
              <w:jc w:val="both"/>
              <w:rPr>
                <w:rFonts w:ascii="Times New Roman" w:eastAsia="Times New Roman" w:hAnsi="Times New Roman"/>
                <w:strike/>
                <w:sz w:val="24"/>
                <w:szCs w:val="24"/>
                <w:lang w:val="vi-VN" w:eastAsia="vi-VN"/>
              </w:rPr>
            </w:pPr>
          </w:p>
        </w:tc>
      </w:tr>
      <w:tr w:rsidR="00ED0E19" w:rsidRPr="00A9241D" w14:paraId="31FC2CB8" w14:textId="77777777" w:rsidTr="00B57A66">
        <w:tc>
          <w:tcPr>
            <w:tcW w:w="4969" w:type="dxa"/>
          </w:tcPr>
          <w:p w14:paraId="220F6CCA" w14:textId="36643C23"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9D17A9">
              <w:rPr>
                <w:rFonts w:ascii="Times New Roman" w:eastAsia="Times New Roman" w:hAnsi="Times New Roman"/>
                <w:color w:val="000000"/>
                <w:spacing w:val="-4"/>
                <w:sz w:val="24"/>
                <w:szCs w:val="24"/>
                <w:lang w:val="vi-VN" w:eastAsia="vi-VN"/>
              </w:rPr>
              <w:t>c) Cơ sở y tế lập bệnh án và thực hiện việc xác định tình trạng nghiện ma túy theo hướng dẫn chuyên môn của Bộ Y tế. Cơ quan công an nơi gửi hồ sơ có trách nhiệm phối hợp với cơ sở y tế bảo đảm an ninh, an toàn trong toàn bộ quá trình xác định tình trạng nghiện ma túy;</w:t>
            </w:r>
          </w:p>
        </w:tc>
        <w:tc>
          <w:tcPr>
            <w:tcW w:w="4917" w:type="dxa"/>
          </w:tcPr>
          <w:p w14:paraId="186BC428" w14:textId="10DB590E" w:rsidR="00ED0E19" w:rsidRPr="00AA54D4"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bookmarkStart w:id="62" w:name="_Hlk220939418"/>
            <w:bookmarkStart w:id="63" w:name="_Hlk220084489"/>
            <w:r w:rsidRPr="00AA54D4">
              <w:rPr>
                <w:rFonts w:ascii="Times New Roman" w:eastAsia="Times New Roman" w:hAnsi="Times New Roman"/>
                <w:color w:val="000000"/>
                <w:spacing w:val="-4"/>
                <w:sz w:val="24"/>
                <w:szCs w:val="24"/>
                <w:lang w:val="vi-VN" w:eastAsia="vi-VN"/>
              </w:rPr>
              <w:t>3.</w:t>
            </w:r>
            <w:r w:rsidRPr="00872463">
              <w:rPr>
                <w:rFonts w:ascii="Times New Roman" w:eastAsia="Times New Roman" w:hAnsi="Times New Roman"/>
                <w:color w:val="000000"/>
                <w:spacing w:val="-4"/>
                <w:sz w:val="24"/>
                <w:szCs w:val="24"/>
                <w:lang w:val="vi-VN" w:eastAsia="vi-VN"/>
              </w:rPr>
              <w:t xml:space="preserve"> </w:t>
            </w:r>
            <w:r w:rsidRPr="00C57E38">
              <w:rPr>
                <w:rFonts w:ascii="Times New Roman" w:eastAsia="Times New Roman" w:hAnsi="Times New Roman"/>
                <w:color w:val="000000"/>
                <w:spacing w:val="-4"/>
                <w:sz w:val="24"/>
                <w:szCs w:val="24"/>
                <w:lang w:val="vi-VN" w:eastAsia="vi-VN"/>
              </w:rPr>
              <w:t xml:space="preserve">Cơ sở y tế đủ điều kiện có trách nhiệm thực hiện xác định tình trạng nghiện ma túy theo quy định tại Khoản </w:t>
            </w:r>
            <w:r w:rsidRPr="00720956">
              <w:rPr>
                <w:rFonts w:ascii="Times New Roman" w:eastAsia="Times New Roman" w:hAnsi="Times New Roman"/>
                <w:color w:val="000000"/>
                <w:spacing w:val="-4"/>
                <w:sz w:val="24"/>
                <w:szCs w:val="24"/>
                <w:lang w:val="vi-VN" w:eastAsia="vi-VN"/>
              </w:rPr>
              <w:t>2</w:t>
            </w:r>
            <w:r w:rsidRPr="00C57E38">
              <w:rPr>
                <w:rFonts w:ascii="Times New Roman" w:eastAsia="Times New Roman" w:hAnsi="Times New Roman"/>
                <w:color w:val="000000"/>
                <w:spacing w:val="-4"/>
                <w:sz w:val="24"/>
                <w:szCs w:val="24"/>
                <w:lang w:val="vi-VN" w:eastAsia="vi-VN"/>
              </w:rPr>
              <w:t xml:space="preserve"> Điều 5 Nghị định này.</w:t>
            </w:r>
          </w:p>
          <w:bookmarkEnd w:id="62"/>
          <w:bookmarkEnd w:id="63"/>
          <w:p w14:paraId="44CD50E2" w14:textId="3F59A09D"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tcPr>
          <w:p w14:paraId="13A4BD3B" w14:textId="2C38A535" w:rsidR="00ED0E19" w:rsidRPr="00AC7650" w:rsidRDefault="003965EB"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Chỉnh sửa để phù hợp với nội dung dẫn chiếu quy định về hồ sơ tại khoản 2 Điều 5 dự thảo Nghị định</w:t>
            </w:r>
          </w:p>
        </w:tc>
      </w:tr>
      <w:tr w:rsidR="00ED0E19" w:rsidRPr="00C62D57" w14:paraId="5461DF8E" w14:textId="77777777" w:rsidTr="00B57A66">
        <w:tc>
          <w:tcPr>
            <w:tcW w:w="4969" w:type="dxa"/>
          </w:tcPr>
          <w:p w14:paraId="2AEC0D6F" w14:textId="77777777" w:rsidR="00ED0E19" w:rsidRPr="00720956"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p>
        </w:tc>
        <w:tc>
          <w:tcPr>
            <w:tcW w:w="4917" w:type="dxa"/>
          </w:tcPr>
          <w:p w14:paraId="3CCC1AA4" w14:textId="51303C67" w:rsidR="00ED0E19" w:rsidRPr="009D17A9"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bookmarkStart w:id="64" w:name="_Hlk220939424"/>
            <w:r w:rsidRPr="009D17A9">
              <w:rPr>
                <w:rFonts w:ascii="Times New Roman" w:eastAsia="Times New Roman" w:hAnsi="Times New Roman"/>
                <w:color w:val="000000"/>
                <w:spacing w:val="-4"/>
                <w:sz w:val="24"/>
                <w:szCs w:val="24"/>
                <w:lang w:val="vi-VN" w:eastAsia="vi-VN"/>
              </w:rPr>
              <w:t xml:space="preserve">4. </w:t>
            </w:r>
            <w:r w:rsidRPr="00872463">
              <w:rPr>
                <w:rFonts w:ascii="Times New Roman" w:eastAsia="Times New Roman" w:hAnsi="Times New Roman"/>
                <w:color w:val="000000"/>
                <w:spacing w:val="-4"/>
                <w:sz w:val="24"/>
                <w:szCs w:val="24"/>
                <w:lang w:val="vi-VN" w:eastAsia="vi-VN"/>
              </w:rPr>
              <w:t xml:space="preserve">Cơ quan </w:t>
            </w:r>
            <w:r w:rsidRPr="009D17A9">
              <w:rPr>
                <w:rFonts w:ascii="Times New Roman" w:eastAsia="Times New Roman" w:hAnsi="Times New Roman"/>
                <w:color w:val="000000"/>
                <w:spacing w:val="-4"/>
                <w:sz w:val="24"/>
                <w:szCs w:val="24"/>
                <w:lang w:val="vi-VN" w:eastAsia="vi-VN"/>
              </w:rPr>
              <w:t>đề nghị</w:t>
            </w:r>
            <w:r w:rsidRPr="00872463">
              <w:rPr>
                <w:rFonts w:ascii="Times New Roman" w:eastAsia="Times New Roman" w:hAnsi="Times New Roman"/>
                <w:color w:val="000000"/>
                <w:spacing w:val="-4"/>
                <w:sz w:val="24"/>
                <w:szCs w:val="24"/>
                <w:lang w:val="vi-VN" w:eastAsia="vi-VN"/>
              </w:rPr>
              <w:t xml:space="preserve"> có trách nhiệm phối hợp với cơ sở y tế bảo đảm an ninh, an toàn trong toàn bộ quá trình xác định tình trạng nghiện ma túy</w:t>
            </w:r>
            <w:r w:rsidRPr="009D17A9">
              <w:rPr>
                <w:rFonts w:ascii="Times New Roman" w:eastAsia="Times New Roman" w:hAnsi="Times New Roman"/>
                <w:color w:val="000000"/>
                <w:spacing w:val="-4"/>
                <w:sz w:val="24"/>
                <w:szCs w:val="24"/>
                <w:lang w:val="vi-VN" w:eastAsia="vi-VN"/>
              </w:rPr>
              <w:t>.</w:t>
            </w:r>
            <w:bookmarkEnd w:id="64"/>
          </w:p>
        </w:tc>
        <w:tc>
          <w:tcPr>
            <w:tcW w:w="4959" w:type="dxa"/>
          </w:tcPr>
          <w:p w14:paraId="7D26CBB5" w14:textId="0791932C" w:rsidR="00ED0E19" w:rsidRPr="00896274" w:rsidRDefault="00ED0E19" w:rsidP="00ED0E19">
            <w:pPr>
              <w:spacing w:before="60" w:after="60" w:line="240" w:lineRule="auto"/>
              <w:jc w:val="both"/>
              <w:rPr>
                <w:rFonts w:ascii="Times New Roman" w:eastAsia="Times New Roman" w:hAnsi="Times New Roman"/>
                <w:sz w:val="24"/>
                <w:szCs w:val="24"/>
                <w:lang w:eastAsia="vi-VN"/>
              </w:rPr>
            </w:pPr>
            <w:r w:rsidRPr="00896274">
              <w:rPr>
                <w:rFonts w:ascii="Times New Roman" w:eastAsia="Times New Roman" w:hAnsi="Times New Roman"/>
                <w:sz w:val="24"/>
                <w:szCs w:val="24"/>
                <w:lang w:eastAsia="vi-VN"/>
              </w:rPr>
              <w:t>Giữ nguyên</w:t>
            </w:r>
          </w:p>
        </w:tc>
      </w:tr>
      <w:tr w:rsidR="00ED0E19" w:rsidRPr="00A9241D" w14:paraId="655000B2" w14:textId="77777777" w:rsidTr="00B57A66">
        <w:tc>
          <w:tcPr>
            <w:tcW w:w="4969" w:type="dxa"/>
          </w:tcPr>
          <w:p w14:paraId="43AE2C3E" w14:textId="77777777" w:rsidR="00ED0E19" w:rsidRPr="00720956"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p>
        </w:tc>
        <w:tc>
          <w:tcPr>
            <w:tcW w:w="4917" w:type="dxa"/>
          </w:tcPr>
          <w:p w14:paraId="0BE40EAF" w14:textId="353B88D9" w:rsidR="00ED0E19" w:rsidRPr="00720956"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bookmarkStart w:id="65" w:name="_Hlk220939431"/>
            <w:r w:rsidRPr="00720956">
              <w:rPr>
                <w:rFonts w:ascii="Times New Roman" w:eastAsia="Times New Roman" w:hAnsi="Times New Roman"/>
                <w:color w:val="0000FF"/>
                <w:spacing w:val="-4"/>
                <w:sz w:val="24"/>
                <w:szCs w:val="24"/>
                <w:lang w:val="vi-VN" w:eastAsia="vi-VN"/>
              </w:rPr>
              <w:t>5. Cơ quan đề nghị chịu trách nhiệm thanh toán chi phí xác định tình trạng nghiện ma túy theo quy định.</w:t>
            </w:r>
            <w:bookmarkEnd w:id="65"/>
          </w:p>
        </w:tc>
        <w:tc>
          <w:tcPr>
            <w:tcW w:w="4959" w:type="dxa"/>
          </w:tcPr>
          <w:p w14:paraId="4713FFFA" w14:textId="239082F8" w:rsidR="00ED0E19" w:rsidRPr="00896274" w:rsidRDefault="003965EB"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Bổ sung để phù hợp với quy định tại các văn bản liên quan đến giá dịch vụ khám bệnh, chữa bệnh.</w:t>
            </w:r>
          </w:p>
        </w:tc>
      </w:tr>
      <w:tr w:rsidR="00ED0E19" w:rsidRPr="00A9241D" w14:paraId="356CAB7F" w14:textId="77777777" w:rsidTr="00B57A66">
        <w:tc>
          <w:tcPr>
            <w:tcW w:w="4969" w:type="dxa"/>
          </w:tcPr>
          <w:p w14:paraId="324C4FBC" w14:textId="375AA93B"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9D17A9">
              <w:rPr>
                <w:rFonts w:ascii="Times New Roman" w:eastAsia="Times New Roman" w:hAnsi="Times New Roman"/>
                <w:color w:val="000000"/>
                <w:spacing w:val="-4"/>
                <w:sz w:val="24"/>
                <w:szCs w:val="24"/>
                <w:lang w:val="vi-VN" w:eastAsia="vi-VN"/>
              </w:rPr>
              <w:lastRenderedPageBreak/>
              <w:t>d) Sau khi hoàn thành quy trình xác định tình trạng nghiện ma túy, cơ sở y tế lập Phiếu kết quả xác định tình trạng nghiện ma túy thành 02 bản trình thủ trưởng đơn vị phê duyệt theo mẫu quy định tại </w:t>
            </w:r>
            <w:bookmarkStart w:id="66" w:name="tc_6"/>
            <w:r w:rsidRPr="009D17A9">
              <w:rPr>
                <w:rFonts w:ascii="Times New Roman" w:eastAsia="Times New Roman" w:hAnsi="Times New Roman"/>
                <w:color w:val="000000"/>
                <w:spacing w:val="-4"/>
                <w:sz w:val="24"/>
                <w:szCs w:val="24"/>
                <w:lang w:val="vi-VN" w:eastAsia="vi-VN"/>
              </w:rPr>
              <w:t>điểm e Khoản 1 Điều 5 Nghị định này</w:t>
            </w:r>
            <w:bookmarkEnd w:id="66"/>
            <w:r w:rsidRPr="009D17A9">
              <w:rPr>
                <w:rFonts w:ascii="Times New Roman" w:eastAsia="Times New Roman" w:hAnsi="Times New Roman"/>
                <w:color w:val="000000"/>
                <w:spacing w:val="-4"/>
                <w:sz w:val="24"/>
                <w:szCs w:val="24"/>
                <w:lang w:val="vi-VN" w:eastAsia="vi-VN"/>
              </w:rPr>
              <w:t>; 01 bản lưu bệnh án, 01 bản trả cơ quan công an đề nghị xác định tình trạng nghiện ma túy.</w:t>
            </w:r>
          </w:p>
        </w:tc>
        <w:tc>
          <w:tcPr>
            <w:tcW w:w="4917" w:type="dxa"/>
          </w:tcPr>
          <w:p w14:paraId="349B9E50" w14:textId="755DD6FD"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p>
        </w:tc>
        <w:tc>
          <w:tcPr>
            <w:tcW w:w="4959" w:type="dxa"/>
          </w:tcPr>
          <w:p w14:paraId="511533AF" w14:textId="4395DEE5" w:rsidR="00ED0E19" w:rsidRPr="00896274" w:rsidRDefault="003965EB"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Bỏ nội dung này vì đã lồng ghép vào điểm d khoản 2 Điều 5 dự thảo Nghị định này.</w:t>
            </w:r>
          </w:p>
        </w:tc>
      </w:tr>
      <w:tr w:rsidR="00ED0E19" w:rsidRPr="00C62D57" w14:paraId="499ED55E" w14:textId="77777777" w:rsidTr="00B57A66">
        <w:tc>
          <w:tcPr>
            <w:tcW w:w="4969" w:type="dxa"/>
          </w:tcPr>
          <w:p w14:paraId="24FC08B2" w14:textId="0A78E0FF"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bookmarkStart w:id="67" w:name="dieu_8"/>
            <w:r w:rsidRPr="00872463">
              <w:rPr>
                <w:rFonts w:ascii="Times New Roman" w:eastAsia="Times New Roman" w:hAnsi="Times New Roman"/>
                <w:b/>
                <w:bCs/>
                <w:color w:val="000000"/>
                <w:spacing w:val="-4"/>
                <w:sz w:val="24"/>
                <w:szCs w:val="24"/>
                <w:lang w:val="vi-VN" w:eastAsia="vi-VN"/>
              </w:rPr>
              <w:t>Điều 8. Quản lý, lưu trữ hồ sơ xác định tình trạng nghiện ma túy</w:t>
            </w:r>
            <w:bookmarkEnd w:id="67"/>
          </w:p>
        </w:tc>
        <w:tc>
          <w:tcPr>
            <w:tcW w:w="4917" w:type="dxa"/>
          </w:tcPr>
          <w:p w14:paraId="73E65B2B" w14:textId="6E02D38B"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bookmarkStart w:id="68" w:name="_Hlk220939438"/>
            <w:r w:rsidRPr="00872463">
              <w:rPr>
                <w:rFonts w:ascii="Times New Roman" w:eastAsia="Times New Roman" w:hAnsi="Times New Roman"/>
                <w:b/>
                <w:bCs/>
                <w:color w:val="000000"/>
                <w:spacing w:val="-4"/>
                <w:sz w:val="24"/>
                <w:szCs w:val="24"/>
                <w:lang w:val="vi-VN" w:eastAsia="vi-VN"/>
              </w:rPr>
              <w:t xml:space="preserve">Điều </w:t>
            </w:r>
            <w:r w:rsidRPr="00AA54D4">
              <w:rPr>
                <w:rFonts w:ascii="Times New Roman" w:eastAsia="Times New Roman" w:hAnsi="Times New Roman"/>
                <w:b/>
                <w:bCs/>
                <w:color w:val="000000"/>
                <w:spacing w:val="-4"/>
                <w:sz w:val="24"/>
                <w:szCs w:val="24"/>
                <w:lang w:val="vi-VN" w:eastAsia="vi-VN"/>
              </w:rPr>
              <w:t>8</w:t>
            </w:r>
            <w:r w:rsidRPr="00872463">
              <w:rPr>
                <w:rFonts w:ascii="Times New Roman" w:eastAsia="Times New Roman" w:hAnsi="Times New Roman"/>
                <w:b/>
                <w:bCs/>
                <w:color w:val="000000"/>
                <w:spacing w:val="-4"/>
                <w:sz w:val="24"/>
                <w:szCs w:val="24"/>
                <w:lang w:val="vi-VN" w:eastAsia="vi-VN"/>
              </w:rPr>
              <w:t>. Quản lý, lưu trữ hồ sơ xác định tình trạng nghiện ma túy</w:t>
            </w:r>
            <w:bookmarkEnd w:id="68"/>
          </w:p>
        </w:tc>
        <w:tc>
          <w:tcPr>
            <w:tcW w:w="4959" w:type="dxa"/>
          </w:tcPr>
          <w:p w14:paraId="67447DE6" w14:textId="342CED44"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A9241D" w14:paraId="613ADAF0" w14:textId="77777777" w:rsidTr="00B57A66">
        <w:tc>
          <w:tcPr>
            <w:tcW w:w="4969" w:type="dxa"/>
          </w:tcPr>
          <w:p w14:paraId="6D6C57CE" w14:textId="7237B9BF"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color w:val="000000"/>
                <w:spacing w:val="-4"/>
                <w:sz w:val="24"/>
                <w:szCs w:val="24"/>
                <w:lang w:eastAsia="vi-VN"/>
              </w:rPr>
              <w:t>Việc quản lý, lưu trữ hồ sơ quy định tại </w:t>
            </w:r>
            <w:bookmarkStart w:id="69" w:name="tc_7"/>
            <w:r w:rsidRPr="00F016F4">
              <w:rPr>
                <w:rFonts w:ascii="Times New Roman" w:eastAsia="Times New Roman" w:hAnsi="Times New Roman"/>
                <w:color w:val="000000"/>
                <w:spacing w:val="-4"/>
                <w:sz w:val="24"/>
                <w:szCs w:val="24"/>
                <w:lang w:eastAsia="vi-VN"/>
              </w:rPr>
              <w:t>Điều 4</w:t>
            </w:r>
            <w:bookmarkEnd w:id="69"/>
            <w:r w:rsidRPr="00F016F4">
              <w:rPr>
                <w:rFonts w:ascii="Times New Roman" w:eastAsia="Times New Roman" w:hAnsi="Times New Roman"/>
                <w:color w:val="000000"/>
                <w:spacing w:val="-4"/>
                <w:sz w:val="24"/>
                <w:szCs w:val="24"/>
                <w:lang w:eastAsia="vi-VN"/>
              </w:rPr>
              <w:t>, </w:t>
            </w:r>
            <w:bookmarkStart w:id="70" w:name="tc_8"/>
            <w:r w:rsidRPr="00F016F4">
              <w:rPr>
                <w:rFonts w:ascii="Times New Roman" w:eastAsia="Times New Roman" w:hAnsi="Times New Roman"/>
                <w:color w:val="000000"/>
                <w:spacing w:val="-4"/>
                <w:sz w:val="24"/>
                <w:szCs w:val="24"/>
                <w:lang w:eastAsia="vi-VN"/>
              </w:rPr>
              <w:t>Điều 5</w:t>
            </w:r>
            <w:bookmarkEnd w:id="70"/>
            <w:r w:rsidRPr="00F016F4">
              <w:rPr>
                <w:rFonts w:ascii="Times New Roman" w:eastAsia="Times New Roman" w:hAnsi="Times New Roman"/>
                <w:color w:val="000000"/>
                <w:spacing w:val="-4"/>
                <w:sz w:val="24"/>
                <w:szCs w:val="24"/>
                <w:lang w:eastAsia="vi-VN"/>
              </w:rPr>
              <w:t>, </w:t>
            </w:r>
            <w:bookmarkStart w:id="71" w:name="tc_9"/>
            <w:r w:rsidRPr="00F016F4">
              <w:rPr>
                <w:rFonts w:ascii="Times New Roman" w:eastAsia="Times New Roman" w:hAnsi="Times New Roman"/>
                <w:color w:val="000000"/>
                <w:spacing w:val="-4"/>
                <w:sz w:val="24"/>
                <w:szCs w:val="24"/>
                <w:lang w:eastAsia="vi-VN"/>
              </w:rPr>
              <w:t>Điều 6</w:t>
            </w:r>
            <w:bookmarkEnd w:id="71"/>
            <w:r w:rsidRPr="00F016F4">
              <w:rPr>
                <w:rFonts w:ascii="Times New Roman" w:eastAsia="Times New Roman" w:hAnsi="Times New Roman"/>
                <w:color w:val="000000"/>
                <w:spacing w:val="-4"/>
                <w:sz w:val="24"/>
                <w:szCs w:val="24"/>
                <w:lang w:eastAsia="vi-VN"/>
              </w:rPr>
              <w:t> và </w:t>
            </w:r>
            <w:bookmarkStart w:id="72" w:name="tc_10"/>
            <w:r w:rsidRPr="00F016F4">
              <w:rPr>
                <w:rFonts w:ascii="Times New Roman" w:eastAsia="Times New Roman" w:hAnsi="Times New Roman"/>
                <w:color w:val="000000"/>
                <w:spacing w:val="-4"/>
                <w:sz w:val="24"/>
                <w:szCs w:val="24"/>
                <w:lang w:eastAsia="vi-VN"/>
              </w:rPr>
              <w:t>Điều 7 Nghị định này</w:t>
            </w:r>
            <w:bookmarkEnd w:id="72"/>
            <w:r w:rsidRPr="00F016F4">
              <w:rPr>
                <w:rFonts w:ascii="Times New Roman" w:eastAsia="Times New Roman" w:hAnsi="Times New Roman"/>
                <w:color w:val="000000"/>
                <w:spacing w:val="-4"/>
                <w:sz w:val="24"/>
                <w:szCs w:val="24"/>
                <w:lang w:eastAsia="vi-VN"/>
              </w:rPr>
              <w:t> thực hiện theo quy định của pháp luật về khám bệnh, chữa bệnh.</w:t>
            </w:r>
          </w:p>
        </w:tc>
        <w:tc>
          <w:tcPr>
            <w:tcW w:w="4917" w:type="dxa"/>
          </w:tcPr>
          <w:p w14:paraId="70715FD0" w14:textId="24794BD3"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bookmarkStart w:id="73" w:name="_Hlk220939454"/>
            <w:r w:rsidRPr="00872463">
              <w:rPr>
                <w:rFonts w:ascii="Times New Roman" w:eastAsia="Times New Roman" w:hAnsi="Times New Roman"/>
                <w:color w:val="000000"/>
                <w:spacing w:val="-4"/>
                <w:sz w:val="24"/>
                <w:szCs w:val="24"/>
                <w:lang w:val="vi-VN" w:eastAsia="vi-VN"/>
              </w:rPr>
              <w:t>Việc quản lý, lưu trữ hồ sơ quy định tại </w:t>
            </w:r>
            <w:r w:rsidRPr="00720956">
              <w:rPr>
                <w:rFonts w:ascii="Times New Roman" w:eastAsia="Times New Roman" w:hAnsi="Times New Roman"/>
                <w:color w:val="0000FF"/>
                <w:spacing w:val="-4"/>
                <w:sz w:val="24"/>
                <w:szCs w:val="24"/>
                <w:lang w:val="vi-VN" w:eastAsia="vi-VN"/>
              </w:rPr>
              <w:t xml:space="preserve">Điều 4 </w:t>
            </w:r>
            <w:r w:rsidRPr="00872463">
              <w:rPr>
                <w:rFonts w:ascii="Times New Roman" w:eastAsia="Times New Roman" w:hAnsi="Times New Roman"/>
                <w:color w:val="000000"/>
                <w:spacing w:val="-4"/>
                <w:sz w:val="24"/>
                <w:szCs w:val="24"/>
                <w:lang w:val="vi-VN" w:eastAsia="vi-VN"/>
              </w:rPr>
              <w:t>Nghị định này </w:t>
            </w:r>
            <w:r w:rsidRPr="00AA54D4">
              <w:rPr>
                <w:rFonts w:ascii="Times New Roman" w:eastAsia="Times New Roman" w:hAnsi="Times New Roman"/>
                <w:color w:val="000000"/>
                <w:spacing w:val="-4"/>
                <w:sz w:val="24"/>
                <w:szCs w:val="24"/>
                <w:lang w:val="vi-VN" w:eastAsia="vi-VN"/>
              </w:rPr>
              <w:t xml:space="preserve">và hồ sơ bệnh án </w:t>
            </w:r>
            <w:r w:rsidRPr="00872463">
              <w:rPr>
                <w:rFonts w:ascii="Times New Roman" w:eastAsia="Times New Roman" w:hAnsi="Times New Roman"/>
                <w:color w:val="000000"/>
                <w:spacing w:val="-4"/>
                <w:sz w:val="24"/>
                <w:szCs w:val="24"/>
                <w:lang w:val="vi-VN" w:eastAsia="vi-VN"/>
              </w:rPr>
              <w:t>thực hiện theo quy định của pháp luật về khám bệnh, chữa bệnh.</w:t>
            </w:r>
            <w:bookmarkEnd w:id="73"/>
          </w:p>
        </w:tc>
        <w:tc>
          <w:tcPr>
            <w:tcW w:w="4959" w:type="dxa"/>
          </w:tcPr>
          <w:p w14:paraId="487590A5" w14:textId="5C1254C7"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 xml:space="preserve">Chỉnh </w:t>
            </w:r>
            <w:r w:rsidR="003965EB" w:rsidRPr="00896274">
              <w:rPr>
                <w:rFonts w:ascii="Times New Roman" w:eastAsia="Times New Roman" w:hAnsi="Times New Roman"/>
                <w:sz w:val="24"/>
                <w:szCs w:val="24"/>
                <w:lang w:val="vi-VN" w:eastAsia="vi-VN"/>
              </w:rPr>
              <w:t>sửa</w:t>
            </w:r>
            <w:r w:rsidRPr="00896274">
              <w:rPr>
                <w:rFonts w:ascii="Times New Roman" w:eastAsia="Times New Roman" w:hAnsi="Times New Roman"/>
                <w:sz w:val="24"/>
                <w:szCs w:val="24"/>
                <w:lang w:val="vi-VN" w:eastAsia="vi-VN"/>
              </w:rPr>
              <w:t xml:space="preserve"> để phù hợp với nội dung quy định tại Điều 4</w:t>
            </w:r>
          </w:p>
        </w:tc>
      </w:tr>
      <w:tr w:rsidR="00ED0E19" w:rsidRPr="00C62D57" w14:paraId="6E4FDF06" w14:textId="77777777" w:rsidTr="00B57A66">
        <w:tc>
          <w:tcPr>
            <w:tcW w:w="4969" w:type="dxa"/>
          </w:tcPr>
          <w:p w14:paraId="63D52D36" w14:textId="08955FDE"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bookmarkStart w:id="74" w:name="chuong_3"/>
            <w:r w:rsidRPr="00F016F4">
              <w:rPr>
                <w:rFonts w:ascii="Times New Roman" w:eastAsia="Times New Roman" w:hAnsi="Times New Roman"/>
                <w:b/>
                <w:bCs/>
                <w:color w:val="000000"/>
                <w:spacing w:val="-4"/>
                <w:sz w:val="24"/>
                <w:szCs w:val="24"/>
                <w:lang w:eastAsia="vi-VN"/>
              </w:rPr>
              <w:t>Chương III</w:t>
            </w:r>
            <w:bookmarkEnd w:id="74"/>
          </w:p>
        </w:tc>
        <w:tc>
          <w:tcPr>
            <w:tcW w:w="4917" w:type="dxa"/>
          </w:tcPr>
          <w:p w14:paraId="04345B65" w14:textId="2591ADB8"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b/>
                <w:bCs/>
                <w:color w:val="000000"/>
                <w:spacing w:val="-4"/>
                <w:sz w:val="24"/>
                <w:szCs w:val="24"/>
                <w:lang w:eastAsia="vi-VN"/>
              </w:rPr>
              <w:t>Chương III</w:t>
            </w:r>
          </w:p>
        </w:tc>
        <w:tc>
          <w:tcPr>
            <w:tcW w:w="4959" w:type="dxa"/>
          </w:tcPr>
          <w:p w14:paraId="67A2DEF2" w14:textId="52470829"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0114D484" w14:textId="77777777" w:rsidTr="00B57A66">
        <w:tc>
          <w:tcPr>
            <w:tcW w:w="4969" w:type="dxa"/>
          </w:tcPr>
          <w:p w14:paraId="092BE5B7" w14:textId="340B81B9"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bookmarkStart w:id="75" w:name="chuong_3_name"/>
            <w:r w:rsidRPr="00F016F4">
              <w:rPr>
                <w:rFonts w:ascii="Times New Roman" w:eastAsia="Times New Roman" w:hAnsi="Times New Roman"/>
                <w:b/>
                <w:bCs/>
                <w:color w:val="000000"/>
                <w:spacing w:val="-4"/>
                <w:sz w:val="24"/>
                <w:szCs w:val="24"/>
                <w:lang w:eastAsia="vi-VN"/>
              </w:rPr>
              <w:t>ĐIỀU KHOẢN THI HÀNH</w:t>
            </w:r>
            <w:bookmarkEnd w:id="75"/>
          </w:p>
        </w:tc>
        <w:tc>
          <w:tcPr>
            <w:tcW w:w="4917" w:type="dxa"/>
          </w:tcPr>
          <w:p w14:paraId="74184CC2" w14:textId="60C22DD8"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b/>
                <w:bCs/>
                <w:color w:val="000000"/>
                <w:spacing w:val="-4"/>
                <w:sz w:val="24"/>
                <w:szCs w:val="24"/>
                <w:lang w:eastAsia="vi-VN"/>
              </w:rPr>
              <w:t>ĐIỀU KHOẢN THI HÀNH</w:t>
            </w:r>
          </w:p>
        </w:tc>
        <w:tc>
          <w:tcPr>
            <w:tcW w:w="4959" w:type="dxa"/>
          </w:tcPr>
          <w:p w14:paraId="63459FEB" w14:textId="0A10EB4F"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31B3E269" w14:textId="77777777" w:rsidTr="00B57A66">
        <w:tc>
          <w:tcPr>
            <w:tcW w:w="4969" w:type="dxa"/>
          </w:tcPr>
          <w:p w14:paraId="17296CC6" w14:textId="1A68DFDB"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bookmarkStart w:id="76" w:name="dieu_9"/>
            <w:r w:rsidRPr="00F016F4">
              <w:rPr>
                <w:rFonts w:ascii="Times New Roman" w:eastAsia="Times New Roman" w:hAnsi="Times New Roman"/>
                <w:b/>
                <w:bCs/>
                <w:color w:val="000000"/>
                <w:spacing w:val="-4"/>
                <w:sz w:val="24"/>
                <w:szCs w:val="24"/>
                <w:lang w:eastAsia="vi-VN"/>
              </w:rPr>
              <w:t>Điều 9. Tổ chức thực hiện</w:t>
            </w:r>
            <w:bookmarkEnd w:id="76"/>
          </w:p>
        </w:tc>
        <w:tc>
          <w:tcPr>
            <w:tcW w:w="4917" w:type="dxa"/>
          </w:tcPr>
          <w:p w14:paraId="2B3EB0D6" w14:textId="41BEE238"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b/>
                <w:bCs/>
                <w:color w:val="000000"/>
                <w:spacing w:val="-4"/>
                <w:sz w:val="24"/>
                <w:szCs w:val="24"/>
                <w:lang w:val="vi-VN" w:eastAsia="vi-VN"/>
              </w:rPr>
              <w:t xml:space="preserve">Điều </w:t>
            </w:r>
            <w:r w:rsidRPr="00AA54D4">
              <w:rPr>
                <w:rFonts w:ascii="Times New Roman" w:eastAsia="Times New Roman" w:hAnsi="Times New Roman"/>
                <w:b/>
                <w:bCs/>
                <w:color w:val="000000"/>
                <w:spacing w:val="-4"/>
                <w:sz w:val="24"/>
                <w:szCs w:val="24"/>
                <w:lang w:val="vi-VN" w:eastAsia="vi-VN"/>
              </w:rPr>
              <w:t>9</w:t>
            </w:r>
            <w:r w:rsidRPr="00872463">
              <w:rPr>
                <w:rFonts w:ascii="Times New Roman" w:eastAsia="Times New Roman" w:hAnsi="Times New Roman"/>
                <w:b/>
                <w:bCs/>
                <w:color w:val="000000"/>
                <w:spacing w:val="-4"/>
                <w:sz w:val="24"/>
                <w:szCs w:val="24"/>
                <w:lang w:val="vi-VN" w:eastAsia="vi-VN"/>
              </w:rPr>
              <w:t>. Tổ chức thực hiện</w:t>
            </w:r>
          </w:p>
        </w:tc>
        <w:tc>
          <w:tcPr>
            <w:tcW w:w="4959" w:type="dxa"/>
          </w:tcPr>
          <w:p w14:paraId="1F12DCF8" w14:textId="461FE414"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4ABDEFA6" w14:textId="77777777" w:rsidTr="00B57A66">
        <w:tc>
          <w:tcPr>
            <w:tcW w:w="4969" w:type="dxa"/>
          </w:tcPr>
          <w:p w14:paraId="5D019CD7" w14:textId="2AFDE4C9"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color w:val="000000"/>
                <w:spacing w:val="-4"/>
                <w:sz w:val="24"/>
                <w:szCs w:val="24"/>
                <w:lang w:eastAsia="vi-VN"/>
              </w:rPr>
              <w:t>1. Bộ Y tế có trách nhiệm:</w:t>
            </w:r>
          </w:p>
        </w:tc>
        <w:tc>
          <w:tcPr>
            <w:tcW w:w="4917" w:type="dxa"/>
          </w:tcPr>
          <w:p w14:paraId="21EAB943" w14:textId="1B207BD5"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1. Bộ Y tế có trách nhiệm:</w:t>
            </w:r>
          </w:p>
        </w:tc>
        <w:tc>
          <w:tcPr>
            <w:tcW w:w="4959" w:type="dxa"/>
          </w:tcPr>
          <w:p w14:paraId="44D216B5" w14:textId="507DBDD0"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54734C8C" w14:textId="77777777" w:rsidTr="00B57A66">
        <w:tc>
          <w:tcPr>
            <w:tcW w:w="4969" w:type="dxa"/>
          </w:tcPr>
          <w:p w14:paraId="739FA199" w14:textId="1AD43823"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F016F4">
              <w:rPr>
                <w:rFonts w:ascii="Times New Roman" w:eastAsia="Times New Roman" w:hAnsi="Times New Roman"/>
                <w:color w:val="000000"/>
                <w:spacing w:val="-4"/>
                <w:sz w:val="24"/>
                <w:szCs w:val="24"/>
                <w:lang w:eastAsia="vi-VN"/>
              </w:rPr>
              <w:t>a) Chủ trì, phối hợp với các Bộ, ngành có liên quan tổ chức triển khai Nghị định này;</w:t>
            </w:r>
          </w:p>
        </w:tc>
        <w:tc>
          <w:tcPr>
            <w:tcW w:w="4917" w:type="dxa"/>
          </w:tcPr>
          <w:p w14:paraId="4E0752CF" w14:textId="483B62AF"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color w:val="000000"/>
                <w:spacing w:val="-4"/>
                <w:sz w:val="24"/>
                <w:szCs w:val="24"/>
                <w:lang w:eastAsia="vi-VN"/>
              </w:rPr>
              <w:t>a) Chủ trì, phối hợp với các Bộ, ngành có liên quan tổ chức triển khai Nghị định này;</w:t>
            </w:r>
          </w:p>
        </w:tc>
        <w:tc>
          <w:tcPr>
            <w:tcW w:w="4959" w:type="dxa"/>
          </w:tcPr>
          <w:p w14:paraId="0A009C27" w14:textId="02E7B9A5"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73667D7C" w14:textId="77777777" w:rsidTr="00B57A66">
        <w:tc>
          <w:tcPr>
            <w:tcW w:w="4969" w:type="dxa"/>
          </w:tcPr>
          <w:p w14:paraId="1F7536AC" w14:textId="5A7A5C19"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F016F4">
              <w:rPr>
                <w:rFonts w:ascii="Times New Roman" w:eastAsia="Times New Roman" w:hAnsi="Times New Roman"/>
                <w:color w:val="000000"/>
                <w:spacing w:val="-4"/>
                <w:sz w:val="24"/>
                <w:szCs w:val="24"/>
                <w:lang w:eastAsia="vi-VN"/>
              </w:rPr>
              <w:t>b) Chỉ định cơ sở y tế đủ điều kiện xác định tình trạng nghiện ma túy trực thuộc Bộ Y tế; giao nhiệm vụ cho các cơ sở có chức năng đào tạo tổ chức tập huấn chuyên môn về xác định tình trạng nghiện ma túy;</w:t>
            </w:r>
          </w:p>
        </w:tc>
        <w:tc>
          <w:tcPr>
            <w:tcW w:w="4917" w:type="dxa"/>
          </w:tcPr>
          <w:p w14:paraId="6EBF1BDB" w14:textId="2945B848"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color w:val="000000"/>
                <w:spacing w:val="-4"/>
                <w:sz w:val="24"/>
                <w:szCs w:val="24"/>
                <w:lang w:eastAsia="vi-VN"/>
              </w:rPr>
              <w:t>b) Chỉ định cơ sở y tế đủ điều kiện xác định tình trạng nghiện ma túy trực thuộc Bộ Y tế; giao nhiệm vụ cho các cơ sở có chức năng đào tạo tổ chức tập huấn chuyên môn về xác định tình trạng nghiện ma túy;</w:t>
            </w:r>
          </w:p>
        </w:tc>
        <w:tc>
          <w:tcPr>
            <w:tcW w:w="4959" w:type="dxa"/>
          </w:tcPr>
          <w:p w14:paraId="349C8351" w14:textId="0EC9A3B2"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6191E78D" w14:textId="77777777" w:rsidTr="00B57A66">
        <w:tc>
          <w:tcPr>
            <w:tcW w:w="4969" w:type="dxa"/>
          </w:tcPr>
          <w:p w14:paraId="4BF4D5B4" w14:textId="232C0C91"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F016F4">
              <w:rPr>
                <w:rFonts w:ascii="Times New Roman" w:eastAsia="Times New Roman" w:hAnsi="Times New Roman"/>
                <w:color w:val="000000"/>
                <w:spacing w:val="-4"/>
                <w:sz w:val="24"/>
                <w:szCs w:val="24"/>
                <w:lang w:eastAsia="vi-VN"/>
              </w:rPr>
              <w:t>c) Công bố trên cổng thông tin điện tử của Bộ Y tế danh sách các cơ sở y tế đủ điều kiện xác định tình trạng nghiện ma túy thuộc thẩm quyền quản lý.</w:t>
            </w:r>
          </w:p>
        </w:tc>
        <w:tc>
          <w:tcPr>
            <w:tcW w:w="4917" w:type="dxa"/>
          </w:tcPr>
          <w:p w14:paraId="0AB726F9" w14:textId="72BB5A6D"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color w:val="000000"/>
                <w:spacing w:val="-4"/>
                <w:sz w:val="24"/>
                <w:szCs w:val="24"/>
                <w:lang w:eastAsia="vi-VN"/>
              </w:rPr>
              <w:t>c) Công bố trên cổng thông tin điện tử của Bộ Y tế danh sách các cơ sở y tế đủ điều kiện xác định tình trạng nghiện ma túy thuộc thẩm quyền quản lý.</w:t>
            </w:r>
          </w:p>
        </w:tc>
        <w:tc>
          <w:tcPr>
            <w:tcW w:w="4959" w:type="dxa"/>
          </w:tcPr>
          <w:p w14:paraId="2F5EC3FF" w14:textId="68999258"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1E783576" w14:textId="77777777" w:rsidTr="00B57A66">
        <w:tc>
          <w:tcPr>
            <w:tcW w:w="4969" w:type="dxa"/>
          </w:tcPr>
          <w:p w14:paraId="210F40EA" w14:textId="6DD766D2"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color w:val="000000"/>
                <w:spacing w:val="-4"/>
                <w:sz w:val="24"/>
                <w:szCs w:val="24"/>
                <w:lang w:eastAsia="vi-VN"/>
              </w:rPr>
              <w:t>2. Bộ Công an có trách nhiệm:</w:t>
            </w:r>
          </w:p>
        </w:tc>
        <w:tc>
          <w:tcPr>
            <w:tcW w:w="4917" w:type="dxa"/>
          </w:tcPr>
          <w:p w14:paraId="613A12B8" w14:textId="1888F140"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color w:val="000000"/>
                <w:spacing w:val="-4"/>
                <w:sz w:val="24"/>
                <w:szCs w:val="24"/>
                <w:lang w:eastAsia="vi-VN"/>
              </w:rPr>
              <w:t>2. Bộ Công an có trách nhiệm:</w:t>
            </w:r>
          </w:p>
        </w:tc>
        <w:tc>
          <w:tcPr>
            <w:tcW w:w="4959" w:type="dxa"/>
          </w:tcPr>
          <w:p w14:paraId="0BED0226" w14:textId="66903107"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474B604D" w14:textId="77777777" w:rsidTr="00B57A66">
        <w:tc>
          <w:tcPr>
            <w:tcW w:w="4969" w:type="dxa"/>
          </w:tcPr>
          <w:p w14:paraId="11590451" w14:textId="43ED8CCE"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F016F4">
              <w:rPr>
                <w:rFonts w:ascii="Times New Roman" w:eastAsia="Times New Roman" w:hAnsi="Times New Roman"/>
                <w:color w:val="000000"/>
                <w:spacing w:val="-4"/>
                <w:sz w:val="24"/>
                <w:szCs w:val="24"/>
                <w:lang w:eastAsia="vi-VN"/>
              </w:rPr>
              <w:lastRenderedPageBreak/>
              <w:t>a) Phối hợp với Bộ Y tế tổ chức triển khai Nghị định này;</w:t>
            </w:r>
          </w:p>
        </w:tc>
        <w:tc>
          <w:tcPr>
            <w:tcW w:w="4917" w:type="dxa"/>
          </w:tcPr>
          <w:p w14:paraId="1F073F37" w14:textId="589BDC38"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color w:val="000000"/>
                <w:spacing w:val="-4"/>
                <w:sz w:val="24"/>
                <w:szCs w:val="24"/>
                <w:lang w:eastAsia="vi-VN"/>
              </w:rPr>
              <w:t>a) Phối hợp với Bộ Y tế tổ chức triển khai Nghị định này;</w:t>
            </w:r>
          </w:p>
        </w:tc>
        <w:tc>
          <w:tcPr>
            <w:tcW w:w="4959" w:type="dxa"/>
          </w:tcPr>
          <w:p w14:paraId="7410E5C3" w14:textId="44B5CB6F"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209200C4" w14:textId="77777777" w:rsidTr="00B57A66">
        <w:tc>
          <w:tcPr>
            <w:tcW w:w="4969" w:type="dxa"/>
          </w:tcPr>
          <w:p w14:paraId="084F90AA" w14:textId="0B3F8D1C"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F016F4">
              <w:rPr>
                <w:rFonts w:ascii="Times New Roman" w:eastAsia="Times New Roman" w:hAnsi="Times New Roman"/>
                <w:color w:val="000000"/>
                <w:spacing w:val="-4"/>
                <w:sz w:val="24"/>
                <w:szCs w:val="24"/>
                <w:lang w:eastAsia="vi-VN"/>
              </w:rPr>
              <w:t>b) Chỉ định cơ sở y tế đủ điều kiện xác định tình trạng nghiện ma túy trực thuộc Bộ Công an;</w:t>
            </w:r>
          </w:p>
        </w:tc>
        <w:tc>
          <w:tcPr>
            <w:tcW w:w="4917" w:type="dxa"/>
          </w:tcPr>
          <w:p w14:paraId="6F6D7D61" w14:textId="6E5C447B"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color w:val="000000"/>
                <w:spacing w:val="-4"/>
                <w:sz w:val="24"/>
                <w:szCs w:val="24"/>
                <w:lang w:eastAsia="vi-VN"/>
              </w:rPr>
              <w:t>b) Chỉ định cơ sở y tế đủ điều kiện xác định tình trạng nghiện ma túy trực thuộc Bộ Công an;</w:t>
            </w:r>
          </w:p>
        </w:tc>
        <w:tc>
          <w:tcPr>
            <w:tcW w:w="4959" w:type="dxa"/>
          </w:tcPr>
          <w:p w14:paraId="566FF836" w14:textId="0D4A3EC3"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64B72C3D" w14:textId="77777777" w:rsidTr="00B57A66">
        <w:tc>
          <w:tcPr>
            <w:tcW w:w="4969" w:type="dxa"/>
          </w:tcPr>
          <w:p w14:paraId="2665B7EC" w14:textId="273177F9"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F016F4">
              <w:rPr>
                <w:rFonts w:ascii="Times New Roman" w:eastAsia="Times New Roman" w:hAnsi="Times New Roman"/>
                <w:color w:val="000000"/>
                <w:spacing w:val="-4"/>
                <w:sz w:val="24"/>
                <w:szCs w:val="24"/>
                <w:lang w:eastAsia="vi-VN"/>
              </w:rPr>
              <w:t>c) Chỉ đạo lực lượng công an các cấp tổ chức thực hiện Nghị định này; bảo đảm an ninh, trật tự tại cơ sở thực hiện xác định tình trạng nghiện ma túy theo quy định của Nghị định này;</w:t>
            </w:r>
          </w:p>
        </w:tc>
        <w:tc>
          <w:tcPr>
            <w:tcW w:w="4917" w:type="dxa"/>
          </w:tcPr>
          <w:p w14:paraId="274DA6F6" w14:textId="64BC115A"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color w:val="000000"/>
                <w:spacing w:val="-4"/>
                <w:sz w:val="24"/>
                <w:szCs w:val="24"/>
                <w:lang w:eastAsia="vi-VN"/>
              </w:rPr>
              <w:t>c) Chỉ đạo lực lượng công an các cấp tổ chức thực hiện Nghị định này; bảo đảm an ninh, trật tự tại cơ sở thực hiện xác định tình trạng nghiện ma túy theo quy định của Nghị định này;</w:t>
            </w:r>
          </w:p>
        </w:tc>
        <w:tc>
          <w:tcPr>
            <w:tcW w:w="4959" w:type="dxa"/>
          </w:tcPr>
          <w:p w14:paraId="690AF71E" w14:textId="745685B8"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575A5EAA" w14:textId="77777777" w:rsidTr="00B57A66">
        <w:tc>
          <w:tcPr>
            <w:tcW w:w="4969" w:type="dxa"/>
          </w:tcPr>
          <w:p w14:paraId="6866C41B" w14:textId="2DB736FA"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F016F4">
              <w:rPr>
                <w:rFonts w:ascii="Times New Roman" w:eastAsia="Times New Roman" w:hAnsi="Times New Roman"/>
                <w:color w:val="000000"/>
                <w:spacing w:val="-4"/>
                <w:sz w:val="24"/>
                <w:szCs w:val="24"/>
                <w:lang w:eastAsia="vi-VN"/>
              </w:rPr>
              <w:t>d) Công bố trên cổng thông tin điện tử của Bộ Công an danh sách các cơ sở y tế đủ điều kiện xác định tình trạng nghiện ma túy thuộc thẩm quyền quản lý.</w:t>
            </w:r>
          </w:p>
        </w:tc>
        <w:tc>
          <w:tcPr>
            <w:tcW w:w="4917" w:type="dxa"/>
          </w:tcPr>
          <w:p w14:paraId="497E3FB6" w14:textId="1DF28E7A"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F016F4">
              <w:rPr>
                <w:rFonts w:ascii="Times New Roman" w:eastAsia="Times New Roman" w:hAnsi="Times New Roman"/>
                <w:color w:val="000000"/>
                <w:spacing w:val="-4"/>
                <w:sz w:val="24"/>
                <w:szCs w:val="24"/>
                <w:lang w:eastAsia="vi-VN"/>
              </w:rPr>
              <w:t>d) Công bố trên cổng thông tin điện tử của Bộ Công an danh sách các cơ sở y tế đủ điều kiện xác định tình trạng nghiện ma túy thuộc thẩm quyền quản lý.</w:t>
            </w:r>
          </w:p>
        </w:tc>
        <w:tc>
          <w:tcPr>
            <w:tcW w:w="4959" w:type="dxa"/>
          </w:tcPr>
          <w:p w14:paraId="0B5F0548" w14:textId="3654DD9A"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A9241D" w14:paraId="22C55E4D" w14:textId="77777777" w:rsidTr="00B57A66">
        <w:tc>
          <w:tcPr>
            <w:tcW w:w="4969" w:type="dxa"/>
          </w:tcPr>
          <w:p w14:paraId="0CAE4ABB" w14:textId="27198DDA"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F016F4">
              <w:rPr>
                <w:rFonts w:ascii="Times New Roman" w:eastAsia="Times New Roman" w:hAnsi="Times New Roman"/>
                <w:color w:val="000000"/>
                <w:spacing w:val="-4"/>
                <w:sz w:val="24"/>
                <w:szCs w:val="24"/>
                <w:lang w:eastAsia="vi-VN"/>
              </w:rPr>
              <w:t>3. Bộ Lao động - Thương binh và Xã hội có trách nhiệm:</w:t>
            </w:r>
          </w:p>
        </w:tc>
        <w:tc>
          <w:tcPr>
            <w:tcW w:w="4917" w:type="dxa"/>
          </w:tcPr>
          <w:p w14:paraId="15759ABD" w14:textId="7D509D8E" w:rsidR="00ED0E19" w:rsidRPr="005B7F89" w:rsidRDefault="00ED0E19" w:rsidP="00ED0E19">
            <w:pPr>
              <w:spacing w:before="60" w:after="60" w:line="240" w:lineRule="auto"/>
              <w:jc w:val="both"/>
              <w:rPr>
                <w:rFonts w:ascii="Times New Roman" w:eastAsia="Times New Roman" w:hAnsi="Times New Roman"/>
                <w:strike/>
                <w:color w:val="0000FF"/>
                <w:spacing w:val="-4"/>
                <w:sz w:val="24"/>
                <w:szCs w:val="24"/>
                <w:lang w:val="vi-VN" w:eastAsia="vi-VN"/>
              </w:rPr>
            </w:pPr>
            <w:r w:rsidRPr="005B7F89">
              <w:rPr>
                <w:rFonts w:ascii="Times New Roman" w:eastAsia="Times New Roman" w:hAnsi="Times New Roman"/>
                <w:strike/>
                <w:color w:val="0000FF"/>
                <w:spacing w:val="-4"/>
                <w:sz w:val="24"/>
                <w:szCs w:val="24"/>
                <w:lang w:eastAsia="vi-VN"/>
              </w:rPr>
              <w:t>3. Bộ Lao động - Thương binh và Xã hội có trách nhiệm:</w:t>
            </w:r>
          </w:p>
        </w:tc>
        <w:tc>
          <w:tcPr>
            <w:tcW w:w="4959" w:type="dxa"/>
            <w:vMerge w:val="restart"/>
          </w:tcPr>
          <w:p w14:paraId="5BBDFDFB" w14:textId="3A2B0327"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Bỏ nội dung này do Bộ Lao động - Thương bình và Xã hội đã kết thúc hoạt động từ ngày 01/3/2025</w:t>
            </w:r>
          </w:p>
        </w:tc>
      </w:tr>
      <w:tr w:rsidR="00ED0E19" w:rsidRPr="00A9241D" w14:paraId="49659840" w14:textId="77777777" w:rsidTr="00B57A66">
        <w:tc>
          <w:tcPr>
            <w:tcW w:w="4969" w:type="dxa"/>
          </w:tcPr>
          <w:p w14:paraId="1B49280C" w14:textId="6401EF2B" w:rsidR="00ED0E19" w:rsidRPr="00872463"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a) Phối hợp với Bộ Y tế tổ chức triển khai Nghị định này;</w:t>
            </w:r>
          </w:p>
        </w:tc>
        <w:tc>
          <w:tcPr>
            <w:tcW w:w="4917" w:type="dxa"/>
          </w:tcPr>
          <w:p w14:paraId="609216AB" w14:textId="18B95C7B" w:rsidR="00ED0E19" w:rsidRPr="005B7F89" w:rsidRDefault="00ED0E19" w:rsidP="00ED0E19">
            <w:pPr>
              <w:spacing w:before="60" w:after="60" w:line="240" w:lineRule="auto"/>
              <w:jc w:val="both"/>
              <w:rPr>
                <w:rFonts w:ascii="Times New Roman" w:eastAsia="Times New Roman" w:hAnsi="Times New Roman"/>
                <w:strike/>
                <w:color w:val="0000FF"/>
                <w:spacing w:val="-4"/>
                <w:sz w:val="24"/>
                <w:szCs w:val="24"/>
                <w:lang w:val="vi-VN" w:eastAsia="vi-VN"/>
              </w:rPr>
            </w:pPr>
            <w:r w:rsidRPr="00872463">
              <w:rPr>
                <w:rFonts w:ascii="Times New Roman" w:eastAsia="Times New Roman" w:hAnsi="Times New Roman"/>
                <w:strike/>
                <w:color w:val="0000FF"/>
                <w:spacing w:val="-4"/>
                <w:sz w:val="24"/>
                <w:szCs w:val="24"/>
                <w:lang w:val="vi-VN" w:eastAsia="vi-VN"/>
              </w:rPr>
              <w:t>a) Phối hợp với Bộ Y tế tổ chức triển khai Nghị định này;</w:t>
            </w:r>
          </w:p>
        </w:tc>
        <w:tc>
          <w:tcPr>
            <w:tcW w:w="4959" w:type="dxa"/>
            <w:vMerge/>
          </w:tcPr>
          <w:p w14:paraId="5F7C94CE" w14:textId="1A5C837F"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p>
        </w:tc>
      </w:tr>
      <w:tr w:rsidR="00ED0E19" w:rsidRPr="00A9241D" w14:paraId="09255228" w14:textId="77777777" w:rsidTr="00B57A66">
        <w:tc>
          <w:tcPr>
            <w:tcW w:w="4969" w:type="dxa"/>
          </w:tcPr>
          <w:p w14:paraId="31D9FD6C" w14:textId="4F6A22ED" w:rsidR="00ED0E19" w:rsidRPr="00872463"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b) Hướng dẫn, kiểm tra, đôn đốc các đơn vị thuộc ngành Lao động-Thương binh và Xã hội thực hiện Nghị định này.</w:t>
            </w:r>
          </w:p>
        </w:tc>
        <w:tc>
          <w:tcPr>
            <w:tcW w:w="4917" w:type="dxa"/>
          </w:tcPr>
          <w:p w14:paraId="12DBF7FF" w14:textId="1A1D92F5" w:rsidR="00ED0E19" w:rsidRPr="005B7F89" w:rsidRDefault="00ED0E19" w:rsidP="00ED0E19">
            <w:pPr>
              <w:spacing w:before="60" w:after="60" w:line="240" w:lineRule="auto"/>
              <w:jc w:val="both"/>
              <w:rPr>
                <w:rFonts w:ascii="Times New Roman" w:eastAsia="Times New Roman" w:hAnsi="Times New Roman"/>
                <w:strike/>
                <w:color w:val="0000FF"/>
                <w:spacing w:val="-4"/>
                <w:sz w:val="24"/>
                <w:szCs w:val="24"/>
                <w:lang w:val="vi-VN" w:eastAsia="vi-VN"/>
              </w:rPr>
            </w:pPr>
            <w:r w:rsidRPr="00872463">
              <w:rPr>
                <w:rFonts w:ascii="Times New Roman" w:eastAsia="Times New Roman" w:hAnsi="Times New Roman"/>
                <w:strike/>
                <w:color w:val="0000FF"/>
                <w:spacing w:val="-4"/>
                <w:sz w:val="24"/>
                <w:szCs w:val="24"/>
                <w:lang w:val="vi-VN" w:eastAsia="vi-VN"/>
              </w:rPr>
              <w:t>b) Hướng dẫn, kiểm tra, đôn đốc các đơn vị thuộc ngành Lao động-Thương binh và Xã hội thực hiện Nghị định này.</w:t>
            </w:r>
          </w:p>
        </w:tc>
        <w:tc>
          <w:tcPr>
            <w:tcW w:w="4959" w:type="dxa"/>
            <w:vMerge/>
          </w:tcPr>
          <w:p w14:paraId="1BC5AA5C" w14:textId="6A2D542F"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p>
        </w:tc>
      </w:tr>
      <w:tr w:rsidR="00ED0E19" w:rsidRPr="00C62D57" w14:paraId="73EA200F" w14:textId="77777777" w:rsidTr="00B57A66">
        <w:tc>
          <w:tcPr>
            <w:tcW w:w="4969" w:type="dxa"/>
          </w:tcPr>
          <w:p w14:paraId="1050EC3A" w14:textId="03A8A05F" w:rsidR="00ED0E19" w:rsidRPr="00872463"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4. Bộ Quốc phòng có trách nhiệm:</w:t>
            </w:r>
          </w:p>
        </w:tc>
        <w:tc>
          <w:tcPr>
            <w:tcW w:w="4917" w:type="dxa"/>
          </w:tcPr>
          <w:p w14:paraId="0B832E13" w14:textId="5EF5BDC8"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3. Bộ Quốc phòng có trách nhiệm:</w:t>
            </w:r>
          </w:p>
        </w:tc>
        <w:tc>
          <w:tcPr>
            <w:tcW w:w="4959" w:type="dxa"/>
          </w:tcPr>
          <w:p w14:paraId="428B4530" w14:textId="30B0F8A9"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162EEC45" w14:textId="77777777" w:rsidTr="00B57A66">
        <w:tc>
          <w:tcPr>
            <w:tcW w:w="4969" w:type="dxa"/>
          </w:tcPr>
          <w:p w14:paraId="29EDC8E3" w14:textId="2849F6D2"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A23B9">
              <w:rPr>
                <w:rFonts w:ascii="Times New Roman" w:eastAsia="Times New Roman" w:hAnsi="Times New Roman"/>
                <w:color w:val="000000"/>
                <w:spacing w:val="-4"/>
                <w:sz w:val="24"/>
                <w:szCs w:val="24"/>
                <w:lang w:eastAsia="vi-VN"/>
              </w:rPr>
              <w:t>a) Phối hợp với Bộ Y tế tổ chức triển khai Nghị định này;</w:t>
            </w:r>
          </w:p>
        </w:tc>
        <w:tc>
          <w:tcPr>
            <w:tcW w:w="4917" w:type="dxa"/>
          </w:tcPr>
          <w:p w14:paraId="224079DE" w14:textId="182EE912"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7A23B9">
              <w:rPr>
                <w:rFonts w:ascii="Times New Roman" w:eastAsia="Times New Roman" w:hAnsi="Times New Roman"/>
                <w:color w:val="000000"/>
                <w:spacing w:val="-4"/>
                <w:sz w:val="24"/>
                <w:szCs w:val="24"/>
                <w:lang w:eastAsia="vi-VN"/>
              </w:rPr>
              <w:t>a) Phối hợp với Bộ Y tế tổ chức triển khai Nghị định này;</w:t>
            </w:r>
          </w:p>
        </w:tc>
        <w:tc>
          <w:tcPr>
            <w:tcW w:w="4959" w:type="dxa"/>
          </w:tcPr>
          <w:p w14:paraId="1E90057A" w14:textId="10402EE8"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122332B4" w14:textId="77777777" w:rsidTr="00B57A66">
        <w:tc>
          <w:tcPr>
            <w:tcW w:w="4969" w:type="dxa"/>
          </w:tcPr>
          <w:p w14:paraId="7670281A" w14:textId="3877761C"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A23B9">
              <w:rPr>
                <w:rFonts w:ascii="Times New Roman" w:eastAsia="Times New Roman" w:hAnsi="Times New Roman"/>
                <w:color w:val="000000"/>
                <w:spacing w:val="-4"/>
                <w:sz w:val="24"/>
                <w:szCs w:val="24"/>
                <w:lang w:eastAsia="vi-VN"/>
              </w:rPr>
              <w:t>b) Chỉ định cơ sở y tế đủ điều kiện xác định tình trạng nghiện ma túy thuộc thẩm quyền quản lý;</w:t>
            </w:r>
          </w:p>
        </w:tc>
        <w:tc>
          <w:tcPr>
            <w:tcW w:w="4917" w:type="dxa"/>
          </w:tcPr>
          <w:p w14:paraId="47BF6242" w14:textId="5AB01774"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7A23B9">
              <w:rPr>
                <w:rFonts w:ascii="Times New Roman" w:eastAsia="Times New Roman" w:hAnsi="Times New Roman"/>
                <w:color w:val="000000"/>
                <w:spacing w:val="-4"/>
                <w:sz w:val="24"/>
                <w:szCs w:val="24"/>
                <w:lang w:eastAsia="vi-VN"/>
              </w:rPr>
              <w:t>b) Chỉ định cơ sở y tế đủ điều kiện xác định tình trạng nghiện ma túy thuộc thẩm quyền quản lý;</w:t>
            </w:r>
          </w:p>
        </w:tc>
        <w:tc>
          <w:tcPr>
            <w:tcW w:w="4959" w:type="dxa"/>
          </w:tcPr>
          <w:p w14:paraId="14295EB6" w14:textId="09544703"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3BE73BA4" w14:textId="77777777" w:rsidTr="00B57A66">
        <w:tc>
          <w:tcPr>
            <w:tcW w:w="4969" w:type="dxa"/>
          </w:tcPr>
          <w:p w14:paraId="3F375B1B" w14:textId="59FAD33B"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A23B9">
              <w:rPr>
                <w:rFonts w:ascii="Times New Roman" w:eastAsia="Times New Roman" w:hAnsi="Times New Roman"/>
                <w:color w:val="000000"/>
                <w:spacing w:val="-4"/>
                <w:sz w:val="24"/>
                <w:szCs w:val="24"/>
                <w:lang w:eastAsia="vi-VN"/>
              </w:rPr>
              <w:t>c) Hướng dẫn, kiểm tra, đôn đốc các đơn vị thuộc Bộ Quốc phòng thực hiện Nghị định này;</w:t>
            </w:r>
          </w:p>
        </w:tc>
        <w:tc>
          <w:tcPr>
            <w:tcW w:w="4917" w:type="dxa"/>
          </w:tcPr>
          <w:p w14:paraId="49AF020F" w14:textId="308094A8"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7A23B9">
              <w:rPr>
                <w:rFonts w:ascii="Times New Roman" w:eastAsia="Times New Roman" w:hAnsi="Times New Roman"/>
                <w:color w:val="000000"/>
                <w:spacing w:val="-4"/>
                <w:sz w:val="24"/>
                <w:szCs w:val="24"/>
                <w:lang w:eastAsia="vi-VN"/>
              </w:rPr>
              <w:t>c) Hướng dẫn, kiểm tra, đôn đốc các đơn vị thuộc Bộ Quốc phòng thực hiện Nghị định này;</w:t>
            </w:r>
          </w:p>
        </w:tc>
        <w:tc>
          <w:tcPr>
            <w:tcW w:w="4959" w:type="dxa"/>
          </w:tcPr>
          <w:p w14:paraId="59EEDED3" w14:textId="0134F192"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0FC13421" w14:textId="77777777" w:rsidTr="00B57A66">
        <w:tc>
          <w:tcPr>
            <w:tcW w:w="4969" w:type="dxa"/>
          </w:tcPr>
          <w:p w14:paraId="5D473B24" w14:textId="121DB5E7"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A23B9">
              <w:rPr>
                <w:rFonts w:ascii="Times New Roman" w:eastAsia="Times New Roman" w:hAnsi="Times New Roman"/>
                <w:color w:val="000000"/>
                <w:spacing w:val="-4"/>
                <w:sz w:val="24"/>
                <w:szCs w:val="24"/>
                <w:lang w:eastAsia="vi-VN"/>
              </w:rPr>
              <w:t>d) Công bố trên cổng thông tin điện tử của Bộ Quốc phòng danh sách các cơ sở y tế đủ điều kiện xác định tình trạng nghiện ma túy thuộc thẩm quyền quản lý.</w:t>
            </w:r>
          </w:p>
        </w:tc>
        <w:tc>
          <w:tcPr>
            <w:tcW w:w="4917" w:type="dxa"/>
          </w:tcPr>
          <w:p w14:paraId="10B4B5A3" w14:textId="4FD3D0DD"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7A23B9">
              <w:rPr>
                <w:rFonts w:ascii="Times New Roman" w:eastAsia="Times New Roman" w:hAnsi="Times New Roman"/>
                <w:color w:val="000000"/>
                <w:spacing w:val="-4"/>
                <w:sz w:val="24"/>
                <w:szCs w:val="24"/>
                <w:lang w:eastAsia="vi-VN"/>
              </w:rPr>
              <w:t xml:space="preserve">d) Công bố trên cổng thông tin điện tử của Bộ Quốc phòng danh sách các cơ sở y tế đủ điều kiện xác </w:t>
            </w:r>
            <w:r w:rsidRPr="007A23B9">
              <w:rPr>
                <w:rFonts w:ascii="Times New Roman" w:eastAsia="Times New Roman" w:hAnsi="Times New Roman"/>
                <w:color w:val="000000"/>
                <w:spacing w:val="-4"/>
                <w:sz w:val="24"/>
                <w:szCs w:val="24"/>
                <w:lang w:eastAsia="vi-VN"/>
              </w:rPr>
              <w:lastRenderedPageBreak/>
              <w:t>định tình trạng nghiện ma túy thuộc thẩm quyền quản lý.</w:t>
            </w:r>
          </w:p>
        </w:tc>
        <w:tc>
          <w:tcPr>
            <w:tcW w:w="4959" w:type="dxa"/>
          </w:tcPr>
          <w:p w14:paraId="7FA8F4B8" w14:textId="67241958"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lastRenderedPageBreak/>
              <w:t>Giữ nguyên</w:t>
            </w:r>
          </w:p>
        </w:tc>
      </w:tr>
      <w:tr w:rsidR="00ED0E19" w:rsidRPr="00C62D57" w14:paraId="4E33E04C" w14:textId="77777777" w:rsidTr="00B57A66">
        <w:tc>
          <w:tcPr>
            <w:tcW w:w="4969" w:type="dxa"/>
          </w:tcPr>
          <w:p w14:paraId="04FD4F1C" w14:textId="7CB93B0A"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44C0A">
              <w:rPr>
                <w:rFonts w:ascii="Times New Roman" w:eastAsia="Times New Roman" w:hAnsi="Times New Roman"/>
                <w:color w:val="000000"/>
                <w:spacing w:val="-4"/>
                <w:sz w:val="24"/>
                <w:szCs w:val="24"/>
                <w:lang w:eastAsia="vi-VN"/>
              </w:rPr>
              <w:t>5. Ủy ban nhân dân tỉnh, thành phố trực thuộc trung ương có trách nhiệm:</w:t>
            </w:r>
          </w:p>
        </w:tc>
        <w:tc>
          <w:tcPr>
            <w:tcW w:w="4917" w:type="dxa"/>
          </w:tcPr>
          <w:p w14:paraId="04D08E50" w14:textId="52C4CF46"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Pr>
                <w:rFonts w:ascii="Times New Roman" w:eastAsia="Times New Roman" w:hAnsi="Times New Roman"/>
                <w:color w:val="000000"/>
                <w:spacing w:val="-4"/>
                <w:sz w:val="24"/>
                <w:szCs w:val="24"/>
                <w:lang w:eastAsia="vi-VN"/>
              </w:rPr>
              <w:t>4</w:t>
            </w:r>
            <w:r w:rsidRPr="00744C0A">
              <w:rPr>
                <w:rFonts w:ascii="Times New Roman" w:eastAsia="Times New Roman" w:hAnsi="Times New Roman"/>
                <w:color w:val="000000"/>
                <w:spacing w:val="-4"/>
                <w:sz w:val="24"/>
                <w:szCs w:val="24"/>
                <w:lang w:eastAsia="vi-VN"/>
              </w:rPr>
              <w:t>. Ủy ban nhân dân tỉnh, thành phố trực thuộc trung ương có trách nhiệm:</w:t>
            </w:r>
          </w:p>
        </w:tc>
        <w:tc>
          <w:tcPr>
            <w:tcW w:w="4959" w:type="dxa"/>
          </w:tcPr>
          <w:p w14:paraId="4FF03BD3" w14:textId="6EED44B8"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2457A658" w14:textId="77777777" w:rsidTr="00B57A66">
        <w:tc>
          <w:tcPr>
            <w:tcW w:w="4969" w:type="dxa"/>
          </w:tcPr>
          <w:p w14:paraId="55DEFAEB" w14:textId="3D443530" w:rsidR="00ED0E19" w:rsidRPr="00744C0A"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44C0A">
              <w:rPr>
                <w:rFonts w:ascii="Times New Roman" w:eastAsia="Times New Roman" w:hAnsi="Times New Roman"/>
                <w:color w:val="000000"/>
                <w:spacing w:val="-4"/>
                <w:sz w:val="24"/>
                <w:szCs w:val="24"/>
                <w:lang w:eastAsia="vi-VN"/>
              </w:rPr>
              <w:t>a) Chỉ đạo các Sở, ban, ngành, cơ quan liên quan chịu trách nhiệm thi hành Nghị định này;</w:t>
            </w:r>
          </w:p>
        </w:tc>
        <w:tc>
          <w:tcPr>
            <w:tcW w:w="4917" w:type="dxa"/>
          </w:tcPr>
          <w:p w14:paraId="664CEF7F" w14:textId="0D479038"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744C0A">
              <w:rPr>
                <w:rFonts w:ascii="Times New Roman" w:eastAsia="Times New Roman" w:hAnsi="Times New Roman"/>
                <w:color w:val="000000"/>
                <w:spacing w:val="-4"/>
                <w:sz w:val="24"/>
                <w:szCs w:val="24"/>
                <w:lang w:eastAsia="vi-VN"/>
              </w:rPr>
              <w:t>a) Chỉ đạo các Sở, ban, ngành, cơ quan liên quan chịu trách nhiệm thi hành Nghị định này;</w:t>
            </w:r>
          </w:p>
        </w:tc>
        <w:tc>
          <w:tcPr>
            <w:tcW w:w="4959" w:type="dxa"/>
          </w:tcPr>
          <w:p w14:paraId="308CCB15" w14:textId="1F7246E6"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70D33F9F" w14:textId="77777777" w:rsidTr="00B57A66">
        <w:tc>
          <w:tcPr>
            <w:tcW w:w="4969" w:type="dxa"/>
          </w:tcPr>
          <w:p w14:paraId="5830135E" w14:textId="47E17190"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44C0A">
              <w:rPr>
                <w:rFonts w:ascii="Times New Roman" w:eastAsia="Times New Roman" w:hAnsi="Times New Roman"/>
                <w:color w:val="000000"/>
                <w:spacing w:val="-4"/>
                <w:sz w:val="24"/>
                <w:szCs w:val="24"/>
                <w:lang w:eastAsia="vi-VN"/>
              </w:rPr>
              <w:t>b) Ban hành quy chế phối hợp thực hiện xác định tình trạng nghiện ma túy trên địa bàn quản lý;</w:t>
            </w:r>
          </w:p>
        </w:tc>
        <w:tc>
          <w:tcPr>
            <w:tcW w:w="4917" w:type="dxa"/>
          </w:tcPr>
          <w:p w14:paraId="4763D21E" w14:textId="0D747A2E"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744C0A">
              <w:rPr>
                <w:rFonts w:ascii="Times New Roman" w:eastAsia="Times New Roman" w:hAnsi="Times New Roman"/>
                <w:color w:val="000000"/>
                <w:spacing w:val="-4"/>
                <w:sz w:val="24"/>
                <w:szCs w:val="24"/>
                <w:lang w:eastAsia="vi-VN"/>
              </w:rPr>
              <w:t>b) Ban hành quy chế phối hợp thực hiện xác định tình trạng nghiện ma túy trên địa bàn quản lý;</w:t>
            </w:r>
          </w:p>
        </w:tc>
        <w:tc>
          <w:tcPr>
            <w:tcW w:w="4959" w:type="dxa"/>
          </w:tcPr>
          <w:p w14:paraId="5B80A1FD" w14:textId="7E16A95D"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A9241D" w14:paraId="3EB616C0" w14:textId="77777777" w:rsidTr="00B57A66">
        <w:tc>
          <w:tcPr>
            <w:tcW w:w="4969" w:type="dxa"/>
          </w:tcPr>
          <w:p w14:paraId="733CB95C" w14:textId="505FBBBB"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44C0A">
              <w:rPr>
                <w:rFonts w:ascii="Times New Roman" w:eastAsia="Times New Roman" w:hAnsi="Times New Roman"/>
                <w:color w:val="000000"/>
                <w:spacing w:val="-4"/>
                <w:sz w:val="24"/>
                <w:szCs w:val="24"/>
                <w:lang w:eastAsia="vi-VN"/>
              </w:rPr>
              <w:t>c) Chỉ đạo Sở Y tế chỉ định cơ sở y tế đủ điều kiện xác định tình trạng nghiện ma túy cho các đối tượng quy định tại </w:t>
            </w:r>
            <w:bookmarkStart w:id="77" w:name="dc_3"/>
            <w:r w:rsidRPr="00744C0A">
              <w:rPr>
                <w:rFonts w:ascii="Times New Roman" w:eastAsia="Times New Roman" w:hAnsi="Times New Roman"/>
                <w:color w:val="000000"/>
                <w:spacing w:val="-4"/>
                <w:sz w:val="24"/>
                <w:szCs w:val="24"/>
                <w:lang w:eastAsia="vi-VN"/>
              </w:rPr>
              <w:t>điểm a, b, c và d Khoản 1 Điều 27 Luật Phòng, chống ma túy</w:t>
            </w:r>
            <w:bookmarkEnd w:id="77"/>
            <w:r w:rsidRPr="00744C0A">
              <w:rPr>
                <w:rFonts w:ascii="Times New Roman" w:eastAsia="Times New Roman" w:hAnsi="Times New Roman"/>
                <w:color w:val="000000"/>
                <w:spacing w:val="-4"/>
                <w:sz w:val="24"/>
                <w:szCs w:val="24"/>
                <w:lang w:eastAsia="vi-VN"/>
              </w:rPr>
              <w:t> theo địa bàn quản lý; hướng dẫn và giao nhiệm vụ cho các cơ sở có chức năng đào tạo tổ chức tập huấn chuyên môn về xác định tình trạng nghiện ma túy; công bố danh sách cơ sở y tế đủ điều kiện được chỉ định trên cổng thông tin điện tử của đơn vị;</w:t>
            </w:r>
          </w:p>
        </w:tc>
        <w:tc>
          <w:tcPr>
            <w:tcW w:w="4917" w:type="dxa"/>
          </w:tcPr>
          <w:p w14:paraId="7B9FEF56" w14:textId="721A2D37"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744C0A">
              <w:rPr>
                <w:rFonts w:ascii="Times New Roman" w:eastAsia="Times New Roman" w:hAnsi="Times New Roman"/>
                <w:color w:val="000000"/>
                <w:spacing w:val="-4"/>
                <w:sz w:val="24"/>
                <w:szCs w:val="24"/>
                <w:lang w:eastAsia="vi-VN"/>
              </w:rPr>
              <w:t xml:space="preserve">c) Chỉ đạo Sở Y tế chỉ định cơ sở y tế đủ điều kiện xác định tình trạng nghiện ma túy </w:t>
            </w:r>
            <w:r w:rsidRPr="00E16E3E">
              <w:rPr>
                <w:rFonts w:ascii="Times New Roman" w:eastAsia="Times New Roman" w:hAnsi="Times New Roman"/>
                <w:strike/>
                <w:color w:val="EE0000"/>
                <w:spacing w:val="-4"/>
                <w:sz w:val="24"/>
                <w:szCs w:val="24"/>
                <w:lang w:eastAsia="vi-VN"/>
              </w:rPr>
              <w:t>cho các đối tượng quy định tại điểm a, b, c và d Khoản 1 Điều 27 Luật Phòng, chống ma túy theo</w:t>
            </w:r>
            <w:r>
              <w:rPr>
                <w:rFonts w:ascii="Times New Roman" w:eastAsia="Times New Roman" w:hAnsi="Times New Roman"/>
                <w:strike/>
                <w:color w:val="EE0000"/>
                <w:spacing w:val="-4"/>
                <w:sz w:val="24"/>
                <w:szCs w:val="24"/>
                <w:lang w:eastAsia="vi-VN"/>
              </w:rPr>
              <w:t xml:space="preserve"> </w:t>
            </w:r>
            <w:r w:rsidRPr="00E16E3E">
              <w:rPr>
                <w:rFonts w:ascii="Times New Roman" w:eastAsia="Times New Roman" w:hAnsi="Times New Roman"/>
                <w:color w:val="EE0000"/>
                <w:spacing w:val="-4"/>
                <w:sz w:val="24"/>
                <w:szCs w:val="24"/>
                <w:lang w:eastAsia="vi-VN"/>
              </w:rPr>
              <w:t>trên</w:t>
            </w:r>
            <w:r w:rsidRPr="00744C0A">
              <w:rPr>
                <w:rFonts w:ascii="Times New Roman" w:eastAsia="Times New Roman" w:hAnsi="Times New Roman"/>
                <w:color w:val="000000"/>
                <w:spacing w:val="-4"/>
                <w:sz w:val="24"/>
                <w:szCs w:val="24"/>
                <w:lang w:eastAsia="vi-VN"/>
              </w:rPr>
              <w:t xml:space="preserve"> địa bàn quản lý; hướng dẫn và giao nhiệm vụ cho các cơ sở có chức năng đào tạo tổ chức tập huấn chuyên môn về xác định tình trạng nghiện ma túy; công bố danh sách cơ sở y tế đủ điều kiện được chỉ định trên cổng thông tin điện tử của đơn vị;</w:t>
            </w:r>
          </w:p>
        </w:tc>
        <w:tc>
          <w:tcPr>
            <w:tcW w:w="4959" w:type="dxa"/>
          </w:tcPr>
          <w:p w14:paraId="41ADAC41" w14:textId="5FA710C2"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 xml:space="preserve">Chỉnh </w:t>
            </w:r>
            <w:r w:rsidR="003965EB" w:rsidRPr="00896274">
              <w:rPr>
                <w:rFonts w:ascii="Times New Roman" w:eastAsia="Times New Roman" w:hAnsi="Times New Roman"/>
                <w:sz w:val="24"/>
                <w:szCs w:val="24"/>
                <w:lang w:val="vi-VN" w:eastAsia="vi-VN"/>
              </w:rPr>
              <w:t>sửa</w:t>
            </w:r>
            <w:r w:rsidRPr="00896274">
              <w:rPr>
                <w:rFonts w:ascii="Times New Roman" w:eastAsia="Times New Roman" w:hAnsi="Times New Roman"/>
                <w:sz w:val="24"/>
                <w:szCs w:val="24"/>
                <w:lang w:val="vi-VN" w:eastAsia="vi-VN"/>
              </w:rPr>
              <w:t xml:space="preserve"> cho phù hợp với quy định mới tại Luật Phòng, chống ma túy năm 2025</w:t>
            </w:r>
          </w:p>
        </w:tc>
      </w:tr>
      <w:tr w:rsidR="00ED0E19" w:rsidRPr="00A9241D" w14:paraId="40F2E0A3" w14:textId="77777777" w:rsidTr="00B57A66">
        <w:tc>
          <w:tcPr>
            <w:tcW w:w="4969" w:type="dxa"/>
          </w:tcPr>
          <w:p w14:paraId="6A93951F" w14:textId="11D10817" w:rsidR="00ED0E19" w:rsidRPr="00872463"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d) Chỉ đạo Công an tỉnh, thành phố trực thuộc trung ương chỉ định cơ sở y tế đủ điều kiện xác định tình trạng nghiện ma túy cho các đối tượng quy định tại </w:t>
            </w:r>
            <w:bookmarkStart w:id="78" w:name="dc_4"/>
            <w:r w:rsidRPr="00872463">
              <w:rPr>
                <w:rFonts w:ascii="Times New Roman" w:eastAsia="Times New Roman" w:hAnsi="Times New Roman"/>
                <w:color w:val="000000"/>
                <w:spacing w:val="-4"/>
                <w:sz w:val="24"/>
                <w:szCs w:val="24"/>
                <w:lang w:val="vi-VN" w:eastAsia="vi-VN"/>
              </w:rPr>
              <w:t>điểm a, b, c và d Khoản 1 Điều 27 Luật Phòng, chống ma túy</w:t>
            </w:r>
            <w:bookmarkEnd w:id="78"/>
            <w:r w:rsidRPr="00872463">
              <w:rPr>
                <w:rFonts w:ascii="Times New Roman" w:eastAsia="Times New Roman" w:hAnsi="Times New Roman"/>
                <w:color w:val="000000"/>
                <w:spacing w:val="-4"/>
                <w:sz w:val="24"/>
                <w:szCs w:val="24"/>
                <w:lang w:val="vi-VN" w:eastAsia="vi-VN"/>
              </w:rPr>
              <w:t> theo địa bàn quản lý. Công bố danh sách cơ sở y tế đủ điều kiện được chỉ định trên cổng thông tin điện tử của đơn vị;</w:t>
            </w:r>
          </w:p>
        </w:tc>
        <w:tc>
          <w:tcPr>
            <w:tcW w:w="4917" w:type="dxa"/>
          </w:tcPr>
          <w:p w14:paraId="3ACCAA24" w14:textId="782CFF64"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 xml:space="preserve">d) Chỉ đạo Công an tỉnh, thành phố trực thuộc trung ương chỉ định cơ sở y tế đủ điều kiện xác định tình trạng nghiện ma </w:t>
            </w:r>
            <w:r w:rsidRPr="00872463">
              <w:rPr>
                <w:rFonts w:ascii="Times New Roman" w:eastAsia="Times New Roman" w:hAnsi="Times New Roman"/>
                <w:strike/>
                <w:color w:val="EE0000"/>
                <w:spacing w:val="-4"/>
                <w:sz w:val="24"/>
                <w:szCs w:val="24"/>
                <w:lang w:val="vi-VN" w:eastAsia="vi-VN"/>
              </w:rPr>
              <w:t>túy cho các đối tượng quy định tại điểm a, b, c và d Khoản 1 Điều 27 Luật Phòng, chống ma túy theo</w:t>
            </w:r>
            <w:r w:rsidRPr="00872463">
              <w:rPr>
                <w:rFonts w:ascii="Times New Roman" w:eastAsia="Times New Roman" w:hAnsi="Times New Roman"/>
                <w:color w:val="EE0000"/>
                <w:spacing w:val="-4"/>
                <w:sz w:val="24"/>
                <w:szCs w:val="24"/>
                <w:lang w:val="vi-VN" w:eastAsia="vi-VN"/>
              </w:rPr>
              <w:t xml:space="preserve"> thuộc thẩm quyền </w:t>
            </w:r>
            <w:r w:rsidRPr="00872463">
              <w:rPr>
                <w:rFonts w:ascii="Times New Roman" w:eastAsia="Times New Roman" w:hAnsi="Times New Roman"/>
                <w:strike/>
                <w:color w:val="EE0000"/>
                <w:spacing w:val="-4"/>
                <w:sz w:val="24"/>
                <w:szCs w:val="24"/>
                <w:lang w:val="vi-VN" w:eastAsia="vi-VN"/>
              </w:rPr>
              <w:t>địa bàn</w:t>
            </w:r>
            <w:r w:rsidRPr="00872463">
              <w:rPr>
                <w:rFonts w:ascii="Times New Roman" w:eastAsia="Times New Roman" w:hAnsi="Times New Roman"/>
                <w:color w:val="EE0000"/>
                <w:spacing w:val="-4"/>
                <w:sz w:val="24"/>
                <w:szCs w:val="24"/>
                <w:lang w:val="vi-VN" w:eastAsia="vi-VN"/>
              </w:rPr>
              <w:t xml:space="preserve"> </w:t>
            </w:r>
            <w:r w:rsidRPr="00872463">
              <w:rPr>
                <w:rFonts w:ascii="Times New Roman" w:eastAsia="Times New Roman" w:hAnsi="Times New Roman"/>
                <w:color w:val="000000"/>
                <w:spacing w:val="-4"/>
                <w:sz w:val="24"/>
                <w:szCs w:val="24"/>
                <w:lang w:val="vi-VN" w:eastAsia="vi-VN"/>
              </w:rPr>
              <w:t>quản lý. Công bố danh sách cơ sở y tế đủ điều kiện được chỉ định trên cổng thông tin điện tử của đơn vị;</w:t>
            </w:r>
          </w:p>
        </w:tc>
        <w:tc>
          <w:tcPr>
            <w:tcW w:w="4959" w:type="dxa"/>
          </w:tcPr>
          <w:p w14:paraId="58A805C9" w14:textId="57381A6E"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val="vi-VN" w:eastAsia="vi-VN"/>
              </w:rPr>
              <w:t xml:space="preserve">Chỉnh </w:t>
            </w:r>
            <w:r w:rsidR="003965EB" w:rsidRPr="00896274">
              <w:rPr>
                <w:rFonts w:ascii="Times New Roman" w:eastAsia="Times New Roman" w:hAnsi="Times New Roman"/>
                <w:sz w:val="24"/>
                <w:szCs w:val="24"/>
                <w:lang w:val="vi-VN" w:eastAsia="vi-VN"/>
              </w:rPr>
              <w:t>sửa</w:t>
            </w:r>
            <w:r w:rsidRPr="00896274">
              <w:rPr>
                <w:rFonts w:ascii="Times New Roman" w:eastAsia="Times New Roman" w:hAnsi="Times New Roman"/>
                <w:sz w:val="24"/>
                <w:szCs w:val="24"/>
                <w:lang w:val="vi-VN" w:eastAsia="vi-VN"/>
              </w:rPr>
              <w:t xml:space="preserve"> cho phù hợp với quy định mới tại Luật Phòng, chống ma túy năm 2025</w:t>
            </w:r>
          </w:p>
        </w:tc>
      </w:tr>
      <w:tr w:rsidR="00ED0E19" w:rsidRPr="00C62D57" w14:paraId="7E425F7A" w14:textId="77777777" w:rsidTr="00B57A66">
        <w:tc>
          <w:tcPr>
            <w:tcW w:w="4969" w:type="dxa"/>
          </w:tcPr>
          <w:p w14:paraId="40A0A747" w14:textId="1298BBC1" w:rsidR="00ED0E19" w:rsidRPr="00872463"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đ) Chỉ đạo việc phối hợp, bảo đảm an ninh, an toàn cho cán bộ y tế làm công tác xác định tình trạng nghiện ma túy tại các cơ sở xác định tình trạng nghiện ma túy.</w:t>
            </w:r>
          </w:p>
        </w:tc>
        <w:tc>
          <w:tcPr>
            <w:tcW w:w="4917" w:type="dxa"/>
          </w:tcPr>
          <w:p w14:paraId="6E3E355E" w14:textId="1CAE1462"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đ) Chỉ đạo việc phối hợp, bảo đảm an ninh, an toàn cho cán bộ y tế làm công tác xác định tình trạng nghiện ma túy tại các cơ sở xác định tình trạng nghiện ma túy.</w:t>
            </w:r>
          </w:p>
        </w:tc>
        <w:tc>
          <w:tcPr>
            <w:tcW w:w="4959" w:type="dxa"/>
          </w:tcPr>
          <w:p w14:paraId="63924A89" w14:textId="28C7C8AC"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3D670E1B" w14:textId="77777777" w:rsidTr="00B57A66">
        <w:tc>
          <w:tcPr>
            <w:tcW w:w="4969" w:type="dxa"/>
          </w:tcPr>
          <w:p w14:paraId="5355D93C" w14:textId="1F3E994A"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44C0A">
              <w:rPr>
                <w:rFonts w:ascii="Times New Roman" w:eastAsia="Times New Roman" w:hAnsi="Times New Roman"/>
                <w:color w:val="000000"/>
                <w:spacing w:val="-4"/>
                <w:sz w:val="24"/>
                <w:szCs w:val="24"/>
                <w:lang w:eastAsia="vi-VN"/>
              </w:rPr>
              <w:t xml:space="preserve">6. Các Bộ, cơ quan trung ương, Ủy ban nhân dân tỉnh, thành phố trực thuộc trung ương bố trí ngân </w:t>
            </w:r>
            <w:r w:rsidRPr="00744C0A">
              <w:rPr>
                <w:rFonts w:ascii="Times New Roman" w:eastAsia="Times New Roman" w:hAnsi="Times New Roman"/>
                <w:color w:val="000000"/>
                <w:spacing w:val="-4"/>
                <w:sz w:val="24"/>
                <w:szCs w:val="24"/>
                <w:lang w:eastAsia="vi-VN"/>
              </w:rPr>
              <w:lastRenderedPageBreak/>
              <w:t>sách thực hiện xác định tình trạng nghiện ma túy cho người được đề nghị xác định tình trạng nghiện ma túy theo phân cấp của </w:t>
            </w:r>
            <w:bookmarkStart w:id="79" w:name="tvpllink_orzgiqxtpn"/>
            <w:r w:rsidRPr="00744C0A">
              <w:rPr>
                <w:rFonts w:ascii="Times New Roman" w:eastAsia="Times New Roman" w:hAnsi="Times New Roman"/>
                <w:color w:val="000000"/>
                <w:spacing w:val="-4"/>
                <w:sz w:val="24"/>
                <w:szCs w:val="24"/>
                <w:lang w:eastAsia="vi-VN"/>
              </w:rPr>
              <w:t>Luật ngân sách nhà nước</w:t>
            </w:r>
            <w:bookmarkEnd w:id="79"/>
            <w:r w:rsidRPr="00744C0A">
              <w:rPr>
                <w:rFonts w:ascii="Times New Roman" w:eastAsia="Times New Roman" w:hAnsi="Times New Roman"/>
                <w:color w:val="000000"/>
                <w:spacing w:val="-4"/>
                <w:sz w:val="24"/>
                <w:szCs w:val="24"/>
                <w:lang w:eastAsia="vi-VN"/>
              </w:rPr>
              <w:t>.</w:t>
            </w:r>
          </w:p>
        </w:tc>
        <w:tc>
          <w:tcPr>
            <w:tcW w:w="4917" w:type="dxa"/>
          </w:tcPr>
          <w:p w14:paraId="1F7BADD6" w14:textId="25E632F2"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Pr>
                <w:rFonts w:ascii="Times New Roman" w:eastAsia="Times New Roman" w:hAnsi="Times New Roman"/>
                <w:color w:val="000000"/>
                <w:spacing w:val="-4"/>
                <w:sz w:val="24"/>
                <w:szCs w:val="24"/>
                <w:lang w:eastAsia="vi-VN"/>
              </w:rPr>
              <w:lastRenderedPageBreak/>
              <w:t>5</w:t>
            </w:r>
            <w:r w:rsidRPr="00744C0A">
              <w:rPr>
                <w:rFonts w:ascii="Times New Roman" w:eastAsia="Times New Roman" w:hAnsi="Times New Roman"/>
                <w:color w:val="000000"/>
                <w:spacing w:val="-4"/>
                <w:sz w:val="24"/>
                <w:szCs w:val="24"/>
                <w:lang w:eastAsia="vi-VN"/>
              </w:rPr>
              <w:t xml:space="preserve">. Các Bộ, cơ quan trung ương, Ủy ban nhân dân tỉnh, thành phố trực thuộc trung ương bố trí ngân </w:t>
            </w:r>
            <w:r w:rsidRPr="00744C0A">
              <w:rPr>
                <w:rFonts w:ascii="Times New Roman" w:eastAsia="Times New Roman" w:hAnsi="Times New Roman"/>
                <w:color w:val="000000"/>
                <w:spacing w:val="-4"/>
                <w:sz w:val="24"/>
                <w:szCs w:val="24"/>
                <w:lang w:eastAsia="vi-VN"/>
              </w:rPr>
              <w:lastRenderedPageBreak/>
              <w:t>sách thực hiện xác định tình trạng nghiện ma túy cho người được đề nghị xác định tình trạng nghiện ma túy theo phân cấp của Luật ngân sách nhà nước.</w:t>
            </w:r>
          </w:p>
        </w:tc>
        <w:tc>
          <w:tcPr>
            <w:tcW w:w="4959" w:type="dxa"/>
          </w:tcPr>
          <w:p w14:paraId="66C8B8D1" w14:textId="136A4421"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lastRenderedPageBreak/>
              <w:t>Giữ nguyên</w:t>
            </w:r>
          </w:p>
        </w:tc>
      </w:tr>
      <w:tr w:rsidR="00ED0E19" w:rsidRPr="00C62D57" w14:paraId="012656A4" w14:textId="77777777" w:rsidTr="00B57A66">
        <w:tc>
          <w:tcPr>
            <w:tcW w:w="4969" w:type="dxa"/>
          </w:tcPr>
          <w:p w14:paraId="3594F607" w14:textId="4AFBDC8E"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44C0A">
              <w:rPr>
                <w:rFonts w:ascii="Times New Roman" w:eastAsia="Times New Roman" w:hAnsi="Times New Roman"/>
                <w:color w:val="000000"/>
                <w:spacing w:val="-4"/>
                <w:sz w:val="24"/>
                <w:szCs w:val="24"/>
                <w:lang w:eastAsia="vi-VN"/>
              </w:rPr>
              <w:t>7. Cơ sở y tế đủ điều kiện xác định tình trạng nghiện ma túy có trách nhiệm:</w:t>
            </w:r>
          </w:p>
        </w:tc>
        <w:tc>
          <w:tcPr>
            <w:tcW w:w="4917" w:type="dxa"/>
          </w:tcPr>
          <w:p w14:paraId="2EAF4AAD" w14:textId="447E7C42"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Pr>
                <w:rFonts w:ascii="Times New Roman" w:eastAsia="Times New Roman" w:hAnsi="Times New Roman"/>
                <w:color w:val="000000"/>
                <w:spacing w:val="-4"/>
                <w:sz w:val="24"/>
                <w:szCs w:val="24"/>
                <w:lang w:eastAsia="vi-VN"/>
              </w:rPr>
              <w:t>6</w:t>
            </w:r>
            <w:r w:rsidRPr="00744C0A">
              <w:rPr>
                <w:rFonts w:ascii="Times New Roman" w:eastAsia="Times New Roman" w:hAnsi="Times New Roman"/>
                <w:color w:val="000000"/>
                <w:spacing w:val="-4"/>
                <w:sz w:val="24"/>
                <w:szCs w:val="24"/>
                <w:lang w:eastAsia="vi-VN"/>
              </w:rPr>
              <w:t>. Cơ sở y tế đủ điều kiện xác định tình trạng nghiện ma túy có trách nhiệm:</w:t>
            </w:r>
          </w:p>
        </w:tc>
        <w:tc>
          <w:tcPr>
            <w:tcW w:w="4959" w:type="dxa"/>
          </w:tcPr>
          <w:p w14:paraId="15D0AA6A" w14:textId="6EC47110"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5042B7EB" w14:textId="77777777" w:rsidTr="00B57A66">
        <w:tc>
          <w:tcPr>
            <w:tcW w:w="4969" w:type="dxa"/>
          </w:tcPr>
          <w:p w14:paraId="25F12F01" w14:textId="52903F9A"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44C0A">
              <w:rPr>
                <w:rFonts w:ascii="Times New Roman" w:eastAsia="Times New Roman" w:hAnsi="Times New Roman"/>
                <w:color w:val="000000"/>
                <w:spacing w:val="-4"/>
                <w:sz w:val="24"/>
                <w:szCs w:val="24"/>
                <w:lang w:eastAsia="vi-VN"/>
              </w:rPr>
              <w:t>a) Cử cán bộ y tế làm công tác xác định tình trạng nghiện ma túy tham gia tập huấn, cập nhật kiến thức chuyên môn về xác định tình trạng nghiện ma túy;</w:t>
            </w:r>
          </w:p>
        </w:tc>
        <w:tc>
          <w:tcPr>
            <w:tcW w:w="4917" w:type="dxa"/>
          </w:tcPr>
          <w:p w14:paraId="30A50E42" w14:textId="11C81B7D"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744C0A">
              <w:rPr>
                <w:rFonts w:ascii="Times New Roman" w:eastAsia="Times New Roman" w:hAnsi="Times New Roman"/>
                <w:color w:val="000000"/>
                <w:spacing w:val="-4"/>
                <w:sz w:val="24"/>
                <w:szCs w:val="24"/>
                <w:lang w:eastAsia="vi-VN"/>
              </w:rPr>
              <w:t>a) Cử cán bộ y tế làm công tác xác định tình trạng nghiện ma túy tham gia tập huấn, cập nhật kiến thức chuyên môn về xác định tình trạng nghiện ma túy;</w:t>
            </w:r>
          </w:p>
        </w:tc>
        <w:tc>
          <w:tcPr>
            <w:tcW w:w="4959" w:type="dxa"/>
          </w:tcPr>
          <w:p w14:paraId="4720CC19" w14:textId="0132732B"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3A369E21" w14:textId="77777777" w:rsidTr="00B57A66">
        <w:tc>
          <w:tcPr>
            <w:tcW w:w="4969" w:type="dxa"/>
          </w:tcPr>
          <w:p w14:paraId="2A968E3C" w14:textId="2C56544E"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44C0A">
              <w:rPr>
                <w:rFonts w:ascii="Times New Roman" w:eastAsia="Times New Roman" w:hAnsi="Times New Roman"/>
                <w:color w:val="000000"/>
                <w:spacing w:val="-4"/>
                <w:sz w:val="24"/>
                <w:szCs w:val="24"/>
                <w:lang w:eastAsia="vi-VN"/>
              </w:rPr>
              <w:t>b) Phân công cán bộ y tế đáp ứng đủ điều kiện chuyên môn để xác định tình trạng nghiện ma túy;</w:t>
            </w:r>
          </w:p>
        </w:tc>
        <w:tc>
          <w:tcPr>
            <w:tcW w:w="4917" w:type="dxa"/>
          </w:tcPr>
          <w:p w14:paraId="6CDB61CB" w14:textId="44D34E12"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744C0A">
              <w:rPr>
                <w:rFonts w:ascii="Times New Roman" w:eastAsia="Times New Roman" w:hAnsi="Times New Roman"/>
                <w:color w:val="000000"/>
                <w:spacing w:val="-4"/>
                <w:sz w:val="24"/>
                <w:szCs w:val="24"/>
                <w:lang w:eastAsia="vi-VN"/>
              </w:rPr>
              <w:t>b) Phân công cán bộ y tế đáp ứng đủ điều kiện chuyên môn để xác định tình trạng nghiện ma túy;</w:t>
            </w:r>
          </w:p>
        </w:tc>
        <w:tc>
          <w:tcPr>
            <w:tcW w:w="4959" w:type="dxa"/>
          </w:tcPr>
          <w:p w14:paraId="3743AC52" w14:textId="0778F1F2"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793594C2" w14:textId="77777777" w:rsidTr="00B57A66">
        <w:tc>
          <w:tcPr>
            <w:tcW w:w="4969" w:type="dxa"/>
          </w:tcPr>
          <w:p w14:paraId="5C5D37BF" w14:textId="42C7C197"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44C0A">
              <w:rPr>
                <w:rFonts w:ascii="Times New Roman" w:eastAsia="Times New Roman" w:hAnsi="Times New Roman"/>
                <w:color w:val="000000"/>
                <w:spacing w:val="-4"/>
                <w:sz w:val="24"/>
                <w:szCs w:val="24"/>
                <w:lang w:eastAsia="vi-VN"/>
              </w:rPr>
              <w:t>c) Tuân thủ các hướng dẫn chuyên môn của Bộ Y tế về xác định tình trạng nghiện ma túy.</w:t>
            </w:r>
          </w:p>
        </w:tc>
        <w:tc>
          <w:tcPr>
            <w:tcW w:w="4917" w:type="dxa"/>
          </w:tcPr>
          <w:p w14:paraId="7F307978" w14:textId="7966E333"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744C0A">
              <w:rPr>
                <w:rFonts w:ascii="Times New Roman" w:eastAsia="Times New Roman" w:hAnsi="Times New Roman"/>
                <w:color w:val="000000"/>
                <w:spacing w:val="-4"/>
                <w:sz w:val="24"/>
                <w:szCs w:val="24"/>
                <w:lang w:eastAsia="vi-VN"/>
              </w:rPr>
              <w:t>c) Tuân thủ các hướng dẫn chuyên môn của Bộ Y tế về xác định tình trạng nghiện ma túy.</w:t>
            </w:r>
          </w:p>
        </w:tc>
        <w:tc>
          <w:tcPr>
            <w:tcW w:w="4959" w:type="dxa"/>
          </w:tcPr>
          <w:p w14:paraId="01B0DDB2" w14:textId="45E682AB"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6483730B" w14:textId="77777777" w:rsidTr="00B57A66">
        <w:tc>
          <w:tcPr>
            <w:tcW w:w="4969" w:type="dxa"/>
          </w:tcPr>
          <w:p w14:paraId="1798BEEF" w14:textId="09717BE1"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bookmarkStart w:id="80" w:name="dieu_10"/>
            <w:r w:rsidRPr="00744C0A">
              <w:rPr>
                <w:rFonts w:ascii="Times New Roman" w:eastAsia="Times New Roman" w:hAnsi="Times New Roman"/>
                <w:b/>
                <w:bCs/>
                <w:color w:val="000000"/>
                <w:spacing w:val="-4"/>
                <w:sz w:val="24"/>
                <w:szCs w:val="24"/>
                <w:lang w:eastAsia="vi-VN"/>
              </w:rPr>
              <w:t>Điều 10. Hiệu lực thi hành</w:t>
            </w:r>
            <w:bookmarkEnd w:id="80"/>
          </w:p>
        </w:tc>
        <w:tc>
          <w:tcPr>
            <w:tcW w:w="4917" w:type="dxa"/>
          </w:tcPr>
          <w:p w14:paraId="59E182F5" w14:textId="5F816DD5"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744C0A">
              <w:rPr>
                <w:rFonts w:ascii="Times New Roman" w:eastAsia="Times New Roman" w:hAnsi="Times New Roman"/>
                <w:b/>
                <w:bCs/>
                <w:color w:val="000000"/>
                <w:spacing w:val="-4"/>
                <w:sz w:val="24"/>
                <w:szCs w:val="24"/>
                <w:lang w:eastAsia="vi-VN"/>
              </w:rPr>
              <w:t>Điều 1</w:t>
            </w:r>
            <w:r>
              <w:rPr>
                <w:rFonts w:ascii="Times New Roman" w:eastAsia="Times New Roman" w:hAnsi="Times New Roman"/>
                <w:b/>
                <w:bCs/>
                <w:color w:val="000000"/>
                <w:spacing w:val="-4"/>
                <w:sz w:val="24"/>
                <w:szCs w:val="24"/>
                <w:lang w:eastAsia="vi-VN"/>
              </w:rPr>
              <w:t>0</w:t>
            </w:r>
            <w:r w:rsidRPr="00744C0A">
              <w:rPr>
                <w:rFonts w:ascii="Times New Roman" w:eastAsia="Times New Roman" w:hAnsi="Times New Roman"/>
                <w:b/>
                <w:bCs/>
                <w:color w:val="000000"/>
                <w:spacing w:val="-4"/>
                <w:sz w:val="24"/>
                <w:szCs w:val="24"/>
                <w:lang w:eastAsia="vi-VN"/>
              </w:rPr>
              <w:t>. Hiệu lực thi hành</w:t>
            </w:r>
          </w:p>
        </w:tc>
        <w:tc>
          <w:tcPr>
            <w:tcW w:w="4959" w:type="dxa"/>
          </w:tcPr>
          <w:p w14:paraId="3B69CA52" w14:textId="372FB07A"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4B478AA1" w14:textId="77777777" w:rsidTr="00B57A66">
        <w:trPr>
          <w:trHeight w:val="672"/>
        </w:trPr>
        <w:tc>
          <w:tcPr>
            <w:tcW w:w="4969" w:type="dxa"/>
          </w:tcPr>
          <w:p w14:paraId="21E1633C" w14:textId="07C30882"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44C0A">
              <w:rPr>
                <w:rFonts w:ascii="Times New Roman" w:eastAsia="Times New Roman" w:hAnsi="Times New Roman"/>
                <w:color w:val="000000"/>
                <w:spacing w:val="-4"/>
                <w:sz w:val="24"/>
                <w:szCs w:val="24"/>
                <w:lang w:eastAsia="vi-VN"/>
              </w:rPr>
              <w:t>Nghị định này có hiệu lực thi hành từ ngày 01 tháng 01 năm 2022.</w:t>
            </w:r>
          </w:p>
        </w:tc>
        <w:tc>
          <w:tcPr>
            <w:tcW w:w="4917" w:type="dxa"/>
          </w:tcPr>
          <w:p w14:paraId="5EA8C066" w14:textId="78DC2866" w:rsidR="00ED0E19" w:rsidRPr="00C62D57" w:rsidRDefault="00A9241D" w:rsidP="00ED0E19">
            <w:pPr>
              <w:spacing w:before="60" w:after="60" w:line="240" w:lineRule="auto"/>
              <w:jc w:val="both"/>
              <w:rPr>
                <w:rFonts w:ascii="Times New Roman" w:eastAsia="Times New Roman" w:hAnsi="Times New Roman"/>
                <w:color w:val="000000"/>
                <w:spacing w:val="-4"/>
                <w:sz w:val="24"/>
                <w:szCs w:val="24"/>
                <w:lang w:val="vi-VN" w:eastAsia="vi-VN"/>
              </w:rPr>
            </w:pPr>
            <w:r w:rsidRPr="00A9241D">
              <w:rPr>
                <w:rFonts w:ascii="Times New Roman" w:eastAsia="Times New Roman" w:hAnsi="Times New Roman"/>
                <w:color w:val="0000FF"/>
                <w:spacing w:val="-4"/>
                <w:sz w:val="24"/>
                <w:szCs w:val="24"/>
                <w:lang w:val="vi-VN" w:eastAsia="vi-VN"/>
              </w:rPr>
              <w:t>Nghị định này có hiệu lực thi hành từ ngày 01 tháng 7 năm 2026 và thay thế Nghị định số 109/2021/NĐ-CP ngày 08 tháng 12 năm 2021 Chính phủ quy định cơ sở y tế đủ điều kiện xác định tình trạng nghiện ma túy và hồ sơ, trình tự, thủ tục xác định tình trạng nghiện ma túy.</w:t>
            </w:r>
          </w:p>
        </w:tc>
        <w:tc>
          <w:tcPr>
            <w:tcW w:w="4959" w:type="dxa"/>
          </w:tcPr>
          <w:p w14:paraId="0AE9ED76" w14:textId="77777777"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p>
        </w:tc>
      </w:tr>
      <w:tr w:rsidR="00ED0E19" w:rsidRPr="00A20BA6" w14:paraId="777C08D0" w14:textId="77777777" w:rsidTr="00B57A66">
        <w:tc>
          <w:tcPr>
            <w:tcW w:w="4969" w:type="dxa"/>
          </w:tcPr>
          <w:p w14:paraId="129E1643" w14:textId="57A3AE2F"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bookmarkStart w:id="81" w:name="dieu_11"/>
            <w:r w:rsidRPr="00744C0A">
              <w:rPr>
                <w:rFonts w:ascii="Times New Roman" w:eastAsia="Times New Roman" w:hAnsi="Times New Roman"/>
                <w:b/>
                <w:bCs/>
                <w:color w:val="000000"/>
                <w:spacing w:val="-4"/>
                <w:sz w:val="24"/>
                <w:szCs w:val="24"/>
                <w:lang w:eastAsia="vi-VN"/>
              </w:rPr>
              <w:t>Điều 11. Quy định chuyển tiếp</w:t>
            </w:r>
            <w:bookmarkEnd w:id="81"/>
          </w:p>
        </w:tc>
        <w:tc>
          <w:tcPr>
            <w:tcW w:w="4917" w:type="dxa"/>
          </w:tcPr>
          <w:p w14:paraId="55C8BEA9" w14:textId="3FE679A4" w:rsidR="00ED0E19" w:rsidRPr="00066B5E" w:rsidRDefault="00ED0E19" w:rsidP="00ED0E19">
            <w:pPr>
              <w:spacing w:before="60" w:after="60" w:line="240" w:lineRule="auto"/>
              <w:jc w:val="both"/>
              <w:rPr>
                <w:rFonts w:ascii="Times New Roman" w:eastAsia="Times New Roman" w:hAnsi="Times New Roman"/>
                <w:color w:val="000000"/>
                <w:spacing w:val="-4"/>
                <w:sz w:val="24"/>
                <w:szCs w:val="24"/>
                <w:highlight w:val="yellow"/>
                <w:lang w:val="vi-VN" w:eastAsia="vi-VN"/>
              </w:rPr>
            </w:pPr>
            <w:r w:rsidRPr="00744C0A">
              <w:rPr>
                <w:rFonts w:ascii="Times New Roman" w:eastAsia="Times New Roman" w:hAnsi="Times New Roman"/>
                <w:b/>
                <w:bCs/>
                <w:color w:val="000000"/>
                <w:spacing w:val="-4"/>
                <w:sz w:val="24"/>
                <w:szCs w:val="24"/>
                <w:lang w:eastAsia="vi-VN"/>
              </w:rPr>
              <w:t>Điều 1</w:t>
            </w:r>
            <w:r>
              <w:rPr>
                <w:rFonts w:ascii="Times New Roman" w:eastAsia="Times New Roman" w:hAnsi="Times New Roman"/>
                <w:b/>
                <w:bCs/>
                <w:color w:val="000000"/>
                <w:spacing w:val="-4"/>
                <w:sz w:val="24"/>
                <w:szCs w:val="24"/>
                <w:lang w:eastAsia="vi-VN"/>
              </w:rPr>
              <w:t>1</w:t>
            </w:r>
            <w:r w:rsidRPr="00744C0A">
              <w:rPr>
                <w:rFonts w:ascii="Times New Roman" w:eastAsia="Times New Roman" w:hAnsi="Times New Roman"/>
                <w:b/>
                <w:bCs/>
                <w:color w:val="000000"/>
                <w:spacing w:val="-4"/>
                <w:sz w:val="24"/>
                <w:szCs w:val="24"/>
                <w:lang w:eastAsia="vi-VN"/>
              </w:rPr>
              <w:t>. Quy định chuyển tiếp</w:t>
            </w:r>
          </w:p>
        </w:tc>
        <w:tc>
          <w:tcPr>
            <w:tcW w:w="4959" w:type="dxa"/>
          </w:tcPr>
          <w:p w14:paraId="11474DB0" w14:textId="6DC29666"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p>
        </w:tc>
      </w:tr>
      <w:tr w:rsidR="00ED0E19" w:rsidRPr="00A20BA6" w14:paraId="04EFE806" w14:textId="77777777" w:rsidTr="00B57A66">
        <w:tc>
          <w:tcPr>
            <w:tcW w:w="4969" w:type="dxa"/>
          </w:tcPr>
          <w:p w14:paraId="7F9027BF" w14:textId="6EF347FF" w:rsidR="00ED0E19" w:rsidRPr="00872463"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color w:val="000000"/>
                <w:spacing w:val="-4"/>
                <w:sz w:val="24"/>
                <w:szCs w:val="24"/>
                <w:lang w:val="vi-VN" w:eastAsia="vi-VN"/>
              </w:rPr>
              <w:t>Y sỹ có chứng chỉ hành nghề khám bệnh, chữa bệnh được cấp trước ngày Nghị định này có hiệu lực thi hành, đang làm công việc xác định tình trạng nghiện ma túy được tiếp tục thực hiện việc xác định tình trạng nghiện ma túy.</w:t>
            </w:r>
          </w:p>
        </w:tc>
        <w:tc>
          <w:tcPr>
            <w:tcW w:w="4917" w:type="dxa"/>
          </w:tcPr>
          <w:p w14:paraId="5851C80A" w14:textId="137D096C" w:rsidR="00ED0E19" w:rsidRPr="00AA54D4" w:rsidRDefault="00ED0E19" w:rsidP="00ED0E19">
            <w:pPr>
              <w:spacing w:before="60" w:after="60" w:line="240" w:lineRule="auto"/>
              <w:jc w:val="both"/>
              <w:rPr>
                <w:rFonts w:ascii="Times New Roman" w:eastAsia="Times New Roman" w:hAnsi="Times New Roman"/>
                <w:color w:val="EE0000"/>
                <w:spacing w:val="-4"/>
                <w:sz w:val="24"/>
                <w:szCs w:val="24"/>
                <w:highlight w:val="yellow"/>
                <w:lang w:val="vi-VN" w:eastAsia="vi-VN"/>
              </w:rPr>
            </w:pPr>
            <w:r w:rsidRPr="00872463">
              <w:rPr>
                <w:rFonts w:ascii="Times New Roman" w:eastAsia="Times New Roman" w:hAnsi="Times New Roman"/>
                <w:color w:val="000000"/>
                <w:spacing w:val="-4"/>
                <w:sz w:val="24"/>
                <w:szCs w:val="24"/>
                <w:lang w:val="vi-VN" w:eastAsia="vi-VN"/>
              </w:rPr>
              <w:t>Y sỹ có chứng chỉ hành nghề khám bệnh, chữa bệnh được cấp trước ngày Nghị định này có hiệu lực thi hành, đang làm công việc xác định tình trạng nghiện ma túy được tiếp tục thực hiện việc xác định tình trạng nghiện ma túy.</w:t>
            </w:r>
          </w:p>
        </w:tc>
        <w:tc>
          <w:tcPr>
            <w:tcW w:w="4959" w:type="dxa"/>
          </w:tcPr>
          <w:p w14:paraId="54741900" w14:textId="308A059D"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 xml:space="preserve">Giữ nguyên </w:t>
            </w:r>
          </w:p>
        </w:tc>
      </w:tr>
      <w:tr w:rsidR="00ED0E19" w:rsidRPr="00C62D57" w14:paraId="448255A4" w14:textId="77777777" w:rsidTr="00B57A66">
        <w:tc>
          <w:tcPr>
            <w:tcW w:w="4969" w:type="dxa"/>
          </w:tcPr>
          <w:p w14:paraId="02A4EB8D" w14:textId="71A7E3C2" w:rsidR="00ED0E19" w:rsidRPr="00872463"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bookmarkStart w:id="82" w:name="dieu_12"/>
            <w:r w:rsidRPr="00872463">
              <w:rPr>
                <w:rFonts w:ascii="Times New Roman" w:eastAsia="Times New Roman" w:hAnsi="Times New Roman"/>
                <w:b/>
                <w:bCs/>
                <w:color w:val="000000"/>
                <w:spacing w:val="-4"/>
                <w:sz w:val="24"/>
                <w:szCs w:val="24"/>
                <w:lang w:val="vi-VN" w:eastAsia="vi-VN"/>
              </w:rPr>
              <w:t>Điều 12. Trách nhiệm thi hành</w:t>
            </w:r>
            <w:bookmarkEnd w:id="82"/>
          </w:p>
        </w:tc>
        <w:tc>
          <w:tcPr>
            <w:tcW w:w="4917" w:type="dxa"/>
          </w:tcPr>
          <w:p w14:paraId="0BED2AA3" w14:textId="1A6ECE34"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872463">
              <w:rPr>
                <w:rFonts w:ascii="Times New Roman" w:eastAsia="Times New Roman" w:hAnsi="Times New Roman"/>
                <w:b/>
                <w:bCs/>
                <w:color w:val="000000"/>
                <w:spacing w:val="-4"/>
                <w:sz w:val="24"/>
                <w:szCs w:val="24"/>
                <w:lang w:val="vi-VN" w:eastAsia="vi-VN"/>
              </w:rPr>
              <w:t>Điều 1</w:t>
            </w:r>
            <w:r w:rsidRPr="00AA54D4">
              <w:rPr>
                <w:rFonts w:ascii="Times New Roman" w:eastAsia="Times New Roman" w:hAnsi="Times New Roman"/>
                <w:b/>
                <w:bCs/>
                <w:color w:val="000000"/>
                <w:spacing w:val="-4"/>
                <w:sz w:val="24"/>
                <w:szCs w:val="24"/>
                <w:lang w:val="vi-VN" w:eastAsia="vi-VN"/>
              </w:rPr>
              <w:t>2</w:t>
            </w:r>
            <w:r w:rsidRPr="00872463">
              <w:rPr>
                <w:rFonts w:ascii="Times New Roman" w:eastAsia="Times New Roman" w:hAnsi="Times New Roman"/>
                <w:b/>
                <w:bCs/>
                <w:color w:val="000000"/>
                <w:spacing w:val="-4"/>
                <w:sz w:val="24"/>
                <w:szCs w:val="24"/>
                <w:lang w:val="vi-VN" w:eastAsia="vi-VN"/>
              </w:rPr>
              <w:t>. Trách nhiệm thi hành</w:t>
            </w:r>
          </w:p>
        </w:tc>
        <w:tc>
          <w:tcPr>
            <w:tcW w:w="4959" w:type="dxa"/>
          </w:tcPr>
          <w:p w14:paraId="24895B5A" w14:textId="4D33FA69"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t>Giữ nguyên</w:t>
            </w:r>
          </w:p>
        </w:tc>
      </w:tr>
      <w:tr w:rsidR="00ED0E19" w:rsidRPr="00C62D57" w14:paraId="400268BF" w14:textId="77777777" w:rsidTr="00B57A66">
        <w:tc>
          <w:tcPr>
            <w:tcW w:w="4969" w:type="dxa"/>
          </w:tcPr>
          <w:p w14:paraId="7CC99C71" w14:textId="758752EB" w:rsidR="00ED0E19" w:rsidRPr="00F016F4" w:rsidRDefault="00ED0E19" w:rsidP="00ED0E19">
            <w:pPr>
              <w:spacing w:before="60" w:after="60" w:line="240" w:lineRule="auto"/>
              <w:jc w:val="both"/>
              <w:rPr>
                <w:rFonts w:ascii="Times New Roman" w:eastAsia="Times New Roman" w:hAnsi="Times New Roman"/>
                <w:color w:val="000000"/>
                <w:spacing w:val="-4"/>
                <w:sz w:val="24"/>
                <w:szCs w:val="24"/>
                <w:lang w:eastAsia="vi-VN"/>
              </w:rPr>
            </w:pPr>
            <w:r w:rsidRPr="00744C0A">
              <w:rPr>
                <w:rFonts w:ascii="Times New Roman" w:eastAsia="Times New Roman" w:hAnsi="Times New Roman"/>
                <w:color w:val="000000"/>
                <w:spacing w:val="-4"/>
                <w:sz w:val="24"/>
                <w:szCs w:val="24"/>
                <w:lang w:eastAsia="vi-VN"/>
              </w:rPr>
              <w:t xml:space="preserve">Các Bộ trưởng, Thủ trưởng cơ quan ngang bộ, Thủ trưởng cơ quan thuộc Chính phủ, Chủ tịch Ủy ban nhân dân tỉnh, thành phố trực thuộc trung ương và </w:t>
            </w:r>
            <w:r w:rsidRPr="00744C0A">
              <w:rPr>
                <w:rFonts w:ascii="Times New Roman" w:eastAsia="Times New Roman" w:hAnsi="Times New Roman"/>
                <w:color w:val="000000"/>
                <w:spacing w:val="-4"/>
                <w:sz w:val="24"/>
                <w:szCs w:val="24"/>
                <w:lang w:eastAsia="vi-VN"/>
              </w:rPr>
              <w:lastRenderedPageBreak/>
              <w:t>các tổ chức, cá nhân có liên quan chịu trách nhiệm thi hành Nghị định này./.</w:t>
            </w:r>
          </w:p>
        </w:tc>
        <w:tc>
          <w:tcPr>
            <w:tcW w:w="4917" w:type="dxa"/>
          </w:tcPr>
          <w:p w14:paraId="5D838333" w14:textId="76656B01" w:rsidR="00ED0E19" w:rsidRPr="00C62D57" w:rsidRDefault="00ED0E19" w:rsidP="00ED0E19">
            <w:pPr>
              <w:spacing w:before="60" w:after="60" w:line="240" w:lineRule="auto"/>
              <w:jc w:val="both"/>
              <w:rPr>
                <w:rFonts w:ascii="Times New Roman" w:eastAsia="Times New Roman" w:hAnsi="Times New Roman"/>
                <w:color w:val="000000"/>
                <w:spacing w:val="-4"/>
                <w:sz w:val="24"/>
                <w:szCs w:val="24"/>
                <w:lang w:val="vi-VN" w:eastAsia="vi-VN"/>
              </w:rPr>
            </w:pPr>
            <w:r w:rsidRPr="00744C0A">
              <w:rPr>
                <w:rFonts w:ascii="Times New Roman" w:eastAsia="Times New Roman" w:hAnsi="Times New Roman"/>
                <w:color w:val="000000"/>
                <w:spacing w:val="-4"/>
                <w:sz w:val="24"/>
                <w:szCs w:val="24"/>
                <w:lang w:eastAsia="vi-VN"/>
              </w:rPr>
              <w:lastRenderedPageBreak/>
              <w:t xml:space="preserve">Các Bộ trưởng, Thủ trưởng cơ quan ngang bộ, Thủ trưởng cơ quan thuộc Chính phủ, Chủ tịch Ủy ban nhân dân tỉnh, thành phố trực thuộc trung ương và </w:t>
            </w:r>
            <w:r w:rsidRPr="00744C0A">
              <w:rPr>
                <w:rFonts w:ascii="Times New Roman" w:eastAsia="Times New Roman" w:hAnsi="Times New Roman"/>
                <w:color w:val="000000"/>
                <w:spacing w:val="-4"/>
                <w:sz w:val="24"/>
                <w:szCs w:val="24"/>
                <w:lang w:eastAsia="vi-VN"/>
              </w:rPr>
              <w:lastRenderedPageBreak/>
              <w:t>các tổ chức, cá nhân có liên quan chịu trách nhiệm thi hành Nghị định này./.</w:t>
            </w:r>
          </w:p>
        </w:tc>
        <w:tc>
          <w:tcPr>
            <w:tcW w:w="4959" w:type="dxa"/>
          </w:tcPr>
          <w:p w14:paraId="194D27F4" w14:textId="5E1A79F7" w:rsidR="00ED0E19" w:rsidRPr="00896274" w:rsidRDefault="00ED0E19" w:rsidP="00ED0E19">
            <w:pPr>
              <w:spacing w:before="60" w:after="60" w:line="240" w:lineRule="auto"/>
              <w:jc w:val="both"/>
              <w:rPr>
                <w:rFonts w:ascii="Times New Roman" w:eastAsia="Times New Roman" w:hAnsi="Times New Roman"/>
                <w:sz w:val="24"/>
                <w:szCs w:val="24"/>
                <w:lang w:val="vi-VN" w:eastAsia="vi-VN"/>
              </w:rPr>
            </w:pPr>
            <w:r w:rsidRPr="00896274">
              <w:rPr>
                <w:rFonts w:ascii="Times New Roman" w:eastAsia="Times New Roman" w:hAnsi="Times New Roman"/>
                <w:sz w:val="24"/>
                <w:szCs w:val="24"/>
                <w:lang w:eastAsia="vi-VN"/>
              </w:rPr>
              <w:lastRenderedPageBreak/>
              <w:t>Giữ nguyên</w:t>
            </w:r>
          </w:p>
        </w:tc>
      </w:tr>
    </w:tbl>
    <w:p w14:paraId="7B8183C1" w14:textId="77777777" w:rsidR="00994741" w:rsidRDefault="00994741" w:rsidP="00853758">
      <w:pPr>
        <w:spacing w:after="0" w:line="240" w:lineRule="auto"/>
      </w:pPr>
    </w:p>
    <w:sectPr w:rsidR="00994741" w:rsidSect="00C62D57">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851" w:right="851" w:bottom="851" w:left="1134"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5CAF" w14:textId="77777777" w:rsidR="001543EB" w:rsidRDefault="001543EB" w:rsidP="001A2748">
      <w:pPr>
        <w:spacing w:after="0" w:line="240" w:lineRule="auto"/>
      </w:pPr>
      <w:r>
        <w:separator/>
      </w:r>
    </w:p>
  </w:endnote>
  <w:endnote w:type="continuationSeparator" w:id="0">
    <w:p w14:paraId="71FD37D4" w14:textId="77777777" w:rsidR="001543EB" w:rsidRDefault="001543EB" w:rsidP="001A2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07C1" w14:textId="77777777" w:rsidR="00056FAB" w:rsidRDefault="00056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6644" w14:textId="1F55E6DC" w:rsidR="00AE1154" w:rsidRPr="001A2748" w:rsidRDefault="00AE1154" w:rsidP="001A2748">
    <w:pPr>
      <w:pStyle w:val="Footer"/>
      <w:tabs>
        <w:tab w:val="clear" w:pos="4680"/>
        <w:tab w:val="clear" w:pos="9360"/>
        <w:tab w:val="center" w:pos="7796"/>
        <w:tab w:val="right" w:pos="15593"/>
      </w:tabs>
      <w:spacing w:after="0" w:line="240" w:lineRule="auto"/>
      <w:rPr>
        <w:rFonts w:ascii="Times New Roman" w:hAnsi="Times New Roman"/>
        <w:sz w:val="18"/>
        <w:szCs w:val="18"/>
      </w:rPr>
    </w:pPr>
    <w:r w:rsidRPr="001A2748">
      <w:rPr>
        <w:rFonts w:ascii="Times New Roman" w:hAnsi="Times New Roman"/>
        <w:sz w:val="18"/>
        <w:szCs w:val="18"/>
      </w:rPr>
      <w:tab/>
    </w:r>
    <w:r w:rsidRPr="001A2748">
      <w:rPr>
        <w:rFonts w:ascii="Times New Roman" w:hAnsi="Times New Roman"/>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4F0E" w14:textId="77777777" w:rsidR="00056FAB" w:rsidRDefault="0005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CA6F" w14:textId="77777777" w:rsidR="001543EB" w:rsidRDefault="001543EB" w:rsidP="001A2748">
      <w:pPr>
        <w:spacing w:after="0" w:line="240" w:lineRule="auto"/>
      </w:pPr>
      <w:r>
        <w:separator/>
      </w:r>
    </w:p>
  </w:footnote>
  <w:footnote w:type="continuationSeparator" w:id="0">
    <w:p w14:paraId="2C9A0534" w14:textId="77777777" w:rsidR="001543EB" w:rsidRDefault="001543EB" w:rsidP="001A2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01A3" w14:textId="77777777" w:rsidR="00056FAB" w:rsidRDefault="00056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78187"/>
      <w:docPartObj>
        <w:docPartGallery w:val="Page Numbers (Top of Page)"/>
        <w:docPartUnique/>
      </w:docPartObj>
    </w:sdtPr>
    <w:sdtEndPr>
      <w:rPr>
        <w:rFonts w:ascii="Times New Roman" w:hAnsi="Times New Roman"/>
        <w:sz w:val="24"/>
        <w:szCs w:val="24"/>
      </w:rPr>
    </w:sdtEndPr>
    <w:sdtContent>
      <w:p w14:paraId="27A8A553" w14:textId="31D8D84C" w:rsidR="007D767B" w:rsidRPr="00056FAB" w:rsidRDefault="007D767B" w:rsidP="007D767B">
        <w:pPr>
          <w:pStyle w:val="Header"/>
          <w:jc w:val="center"/>
          <w:rPr>
            <w:rFonts w:ascii="Times New Roman" w:hAnsi="Times New Roman"/>
            <w:sz w:val="24"/>
            <w:szCs w:val="24"/>
          </w:rPr>
        </w:pPr>
        <w:r w:rsidRPr="00056FAB">
          <w:rPr>
            <w:rFonts w:ascii="Times New Roman" w:hAnsi="Times New Roman"/>
            <w:sz w:val="24"/>
            <w:szCs w:val="24"/>
          </w:rPr>
          <w:fldChar w:fldCharType="begin"/>
        </w:r>
        <w:r w:rsidRPr="00056FAB">
          <w:rPr>
            <w:rFonts w:ascii="Times New Roman" w:hAnsi="Times New Roman"/>
            <w:sz w:val="24"/>
            <w:szCs w:val="24"/>
          </w:rPr>
          <w:instrText>PAGE   \* MERGEFORMAT</w:instrText>
        </w:r>
        <w:r w:rsidRPr="00056FAB">
          <w:rPr>
            <w:rFonts w:ascii="Times New Roman" w:hAnsi="Times New Roman"/>
            <w:sz w:val="24"/>
            <w:szCs w:val="24"/>
          </w:rPr>
          <w:fldChar w:fldCharType="separate"/>
        </w:r>
        <w:r w:rsidRPr="00056FAB">
          <w:rPr>
            <w:rFonts w:ascii="Times New Roman" w:hAnsi="Times New Roman"/>
            <w:sz w:val="24"/>
            <w:szCs w:val="24"/>
            <w:lang w:val="vi-VN"/>
          </w:rPr>
          <w:t>2</w:t>
        </w:r>
        <w:r w:rsidRPr="00056FAB">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27E6" w14:textId="77777777" w:rsidR="00056FAB" w:rsidRDefault="00056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225A8"/>
    <w:multiLevelType w:val="hybridMultilevel"/>
    <w:tmpl w:val="1B807A62"/>
    <w:lvl w:ilvl="0" w:tplc="F5ECE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47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E1"/>
    <w:rsid w:val="000129B2"/>
    <w:rsid w:val="00024503"/>
    <w:rsid w:val="0002515C"/>
    <w:rsid w:val="0002520B"/>
    <w:rsid w:val="00037385"/>
    <w:rsid w:val="000429FD"/>
    <w:rsid w:val="0005294D"/>
    <w:rsid w:val="0005445A"/>
    <w:rsid w:val="00054C07"/>
    <w:rsid w:val="00055F1C"/>
    <w:rsid w:val="00056FAB"/>
    <w:rsid w:val="0006295D"/>
    <w:rsid w:val="00066B5E"/>
    <w:rsid w:val="00070ACF"/>
    <w:rsid w:val="00070DFB"/>
    <w:rsid w:val="00074089"/>
    <w:rsid w:val="00074989"/>
    <w:rsid w:val="00080A80"/>
    <w:rsid w:val="00093270"/>
    <w:rsid w:val="00093D5E"/>
    <w:rsid w:val="0009663A"/>
    <w:rsid w:val="000C368A"/>
    <w:rsid w:val="000C473B"/>
    <w:rsid w:val="000C5C3E"/>
    <w:rsid w:val="000D13EF"/>
    <w:rsid w:val="000E7103"/>
    <w:rsid w:val="000F150F"/>
    <w:rsid w:val="000F301B"/>
    <w:rsid w:val="000F75E2"/>
    <w:rsid w:val="00100F98"/>
    <w:rsid w:val="001064B6"/>
    <w:rsid w:val="001073E4"/>
    <w:rsid w:val="0011720B"/>
    <w:rsid w:val="00122CD5"/>
    <w:rsid w:val="00130167"/>
    <w:rsid w:val="00131187"/>
    <w:rsid w:val="0013616B"/>
    <w:rsid w:val="001543EB"/>
    <w:rsid w:val="001642EE"/>
    <w:rsid w:val="00164BF1"/>
    <w:rsid w:val="00166174"/>
    <w:rsid w:val="00173CFE"/>
    <w:rsid w:val="0017742D"/>
    <w:rsid w:val="001804FB"/>
    <w:rsid w:val="00181DCA"/>
    <w:rsid w:val="00184807"/>
    <w:rsid w:val="00186B7D"/>
    <w:rsid w:val="001924F5"/>
    <w:rsid w:val="00192CC6"/>
    <w:rsid w:val="00196D31"/>
    <w:rsid w:val="001A2748"/>
    <w:rsid w:val="001A3814"/>
    <w:rsid w:val="001A481B"/>
    <w:rsid w:val="001B1492"/>
    <w:rsid w:val="001C054B"/>
    <w:rsid w:val="001C6E86"/>
    <w:rsid w:val="001D1CF4"/>
    <w:rsid w:val="001E2AF4"/>
    <w:rsid w:val="001F0E92"/>
    <w:rsid w:val="001F2650"/>
    <w:rsid w:val="001F45E8"/>
    <w:rsid w:val="001F75A1"/>
    <w:rsid w:val="00202667"/>
    <w:rsid w:val="00205208"/>
    <w:rsid w:val="00205A46"/>
    <w:rsid w:val="002155AA"/>
    <w:rsid w:val="00216A89"/>
    <w:rsid w:val="00226287"/>
    <w:rsid w:val="002274DA"/>
    <w:rsid w:val="00231F4B"/>
    <w:rsid w:val="002410E6"/>
    <w:rsid w:val="00244F4E"/>
    <w:rsid w:val="00245FC1"/>
    <w:rsid w:val="00247820"/>
    <w:rsid w:val="00252E63"/>
    <w:rsid w:val="00260988"/>
    <w:rsid w:val="00261089"/>
    <w:rsid w:val="00271064"/>
    <w:rsid w:val="00272F34"/>
    <w:rsid w:val="0028509C"/>
    <w:rsid w:val="0028637D"/>
    <w:rsid w:val="00294D16"/>
    <w:rsid w:val="00296BA9"/>
    <w:rsid w:val="002A0079"/>
    <w:rsid w:val="002A5815"/>
    <w:rsid w:val="002A6D16"/>
    <w:rsid w:val="002B12C0"/>
    <w:rsid w:val="002B3D9F"/>
    <w:rsid w:val="002B4AA8"/>
    <w:rsid w:val="002C073A"/>
    <w:rsid w:val="002C3F89"/>
    <w:rsid w:val="002D1810"/>
    <w:rsid w:val="002D372C"/>
    <w:rsid w:val="002E04F5"/>
    <w:rsid w:val="002E0B8C"/>
    <w:rsid w:val="002E4DBD"/>
    <w:rsid w:val="002E7A38"/>
    <w:rsid w:val="002F3708"/>
    <w:rsid w:val="003043AB"/>
    <w:rsid w:val="00304D6A"/>
    <w:rsid w:val="00306420"/>
    <w:rsid w:val="00311C2E"/>
    <w:rsid w:val="00324D2D"/>
    <w:rsid w:val="0032560B"/>
    <w:rsid w:val="003272BB"/>
    <w:rsid w:val="00333F4A"/>
    <w:rsid w:val="0033486B"/>
    <w:rsid w:val="0033694E"/>
    <w:rsid w:val="0034471A"/>
    <w:rsid w:val="0034542D"/>
    <w:rsid w:val="003454B7"/>
    <w:rsid w:val="00346597"/>
    <w:rsid w:val="003554E1"/>
    <w:rsid w:val="003555CD"/>
    <w:rsid w:val="00357259"/>
    <w:rsid w:val="003574E6"/>
    <w:rsid w:val="0036055B"/>
    <w:rsid w:val="003607DE"/>
    <w:rsid w:val="0036433B"/>
    <w:rsid w:val="00364F14"/>
    <w:rsid w:val="00371CAF"/>
    <w:rsid w:val="0037382A"/>
    <w:rsid w:val="00377245"/>
    <w:rsid w:val="00380B93"/>
    <w:rsid w:val="00390DB7"/>
    <w:rsid w:val="003965EB"/>
    <w:rsid w:val="003A01C8"/>
    <w:rsid w:val="003A19C5"/>
    <w:rsid w:val="003A24AF"/>
    <w:rsid w:val="003A4C20"/>
    <w:rsid w:val="003B5556"/>
    <w:rsid w:val="003B6A82"/>
    <w:rsid w:val="003B7A8A"/>
    <w:rsid w:val="003C4497"/>
    <w:rsid w:val="003C542D"/>
    <w:rsid w:val="003C7620"/>
    <w:rsid w:val="003D1C9D"/>
    <w:rsid w:val="003D4362"/>
    <w:rsid w:val="003D48A4"/>
    <w:rsid w:val="003D58D1"/>
    <w:rsid w:val="003D5AAD"/>
    <w:rsid w:val="003D7387"/>
    <w:rsid w:val="003E6562"/>
    <w:rsid w:val="003F0F0D"/>
    <w:rsid w:val="003F1282"/>
    <w:rsid w:val="003F1E90"/>
    <w:rsid w:val="003F4EF5"/>
    <w:rsid w:val="0041010B"/>
    <w:rsid w:val="00412754"/>
    <w:rsid w:val="00413547"/>
    <w:rsid w:val="00420C1E"/>
    <w:rsid w:val="00423423"/>
    <w:rsid w:val="004244D7"/>
    <w:rsid w:val="00426E40"/>
    <w:rsid w:val="00430162"/>
    <w:rsid w:val="00444F6B"/>
    <w:rsid w:val="00450B4D"/>
    <w:rsid w:val="00453A94"/>
    <w:rsid w:val="00481402"/>
    <w:rsid w:val="004A0753"/>
    <w:rsid w:val="004A0867"/>
    <w:rsid w:val="004A26AE"/>
    <w:rsid w:val="004A36DD"/>
    <w:rsid w:val="004B4A23"/>
    <w:rsid w:val="004C2F1A"/>
    <w:rsid w:val="004C3CBE"/>
    <w:rsid w:val="004C4122"/>
    <w:rsid w:val="004C5D4E"/>
    <w:rsid w:val="004D2339"/>
    <w:rsid w:val="004D483F"/>
    <w:rsid w:val="004E04D0"/>
    <w:rsid w:val="004E04DE"/>
    <w:rsid w:val="00505E9A"/>
    <w:rsid w:val="00506EC5"/>
    <w:rsid w:val="005110A3"/>
    <w:rsid w:val="00514F53"/>
    <w:rsid w:val="00521782"/>
    <w:rsid w:val="00527A29"/>
    <w:rsid w:val="00541C53"/>
    <w:rsid w:val="00543BF8"/>
    <w:rsid w:val="00544543"/>
    <w:rsid w:val="005507D7"/>
    <w:rsid w:val="0055162C"/>
    <w:rsid w:val="00564510"/>
    <w:rsid w:val="00565CB6"/>
    <w:rsid w:val="0057272D"/>
    <w:rsid w:val="005806E0"/>
    <w:rsid w:val="005928B0"/>
    <w:rsid w:val="00593ACD"/>
    <w:rsid w:val="005950A5"/>
    <w:rsid w:val="00596366"/>
    <w:rsid w:val="005A17D5"/>
    <w:rsid w:val="005A4862"/>
    <w:rsid w:val="005A6B3B"/>
    <w:rsid w:val="005B1159"/>
    <w:rsid w:val="005B1396"/>
    <w:rsid w:val="005B6C4C"/>
    <w:rsid w:val="005B74A9"/>
    <w:rsid w:val="005B7CF9"/>
    <w:rsid w:val="005B7F89"/>
    <w:rsid w:val="005C13D2"/>
    <w:rsid w:val="005C3AC9"/>
    <w:rsid w:val="005C4912"/>
    <w:rsid w:val="005C7826"/>
    <w:rsid w:val="005D3B72"/>
    <w:rsid w:val="005E20C7"/>
    <w:rsid w:val="005E60F0"/>
    <w:rsid w:val="005E75B9"/>
    <w:rsid w:val="00604696"/>
    <w:rsid w:val="00605F3A"/>
    <w:rsid w:val="00611F4D"/>
    <w:rsid w:val="00613D77"/>
    <w:rsid w:val="00623620"/>
    <w:rsid w:val="00625C94"/>
    <w:rsid w:val="00626394"/>
    <w:rsid w:val="00633808"/>
    <w:rsid w:val="00634351"/>
    <w:rsid w:val="0064190F"/>
    <w:rsid w:val="006434C7"/>
    <w:rsid w:val="0068010B"/>
    <w:rsid w:val="006808F7"/>
    <w:rsid w:val="00687C08"/>
    <w:rsid w:val="0069193A"/>
    <w:rsid w:val="006A18AA"/>
    <w:rsid w:val="006A1CE6"/>
    <w:rsid w:val="006A4337"/>
    <w:rsid w:val="006C30C4"/>
    <w:rsid w:val="006C648B"/>
    <w:rsid w:val="006D1C6D"/>
    <w:rsid w:val="006D2E7D"/>
    <w:rsid w:val="006F312E"/>
    <w:rsid w:val="006F55B5"/>
    <w:rsid w:val="007028BC"/>
    <w:rsid w:val="00705EA6"/>
    <w:rsid w:val="00706A99"/>
    <w:rsid w:val="00707474"/>
    <w:rsid w:val="00707FDF"/>
    <w:rsid w:val="00714148"/>
    <w:rsid w:val="00720956"/>
    <w:rsid w:val="00721F9C"/>
    <w:rsid w:val="007252C3"/>
    <w:rsid w:val="007263CF"/>
    <w:rsid w:val="00731CAA"/>
    <w:rsid w:val="00733A73"/>
    <w:rsid w:val="00744C0A"/>
    <w:rsid w:val="00745A5B"/>
    <w:rsid w:val="00746151"/>
    <w:rsid w:val="0075059C"/>
    <w:rsid w:val="00756802"/>
    <w:rsid w:val="00761D87"/>
    <w:rsid w:val="00765CD5"/>
    <w:rsid w:val="007673A6"/>
    <w:rsid w:val="00771821"/>
    <w:rsid w:val="00771A72"/>
    <w:rsid w:val="007720C7"/>
    <w:rsid w:val="00775E1F"/>
    <w:rsid w:val="00777FF0"/>
    <w:rsid w:val="007A23B9"/>
    <w:rsid w:val="007A6385"/>
    <w:rsid w:val="007B08BE"/>
    <w:rsid w:val="007B45B8"/>
    <w:rsid w:val="007B6F86"/>
    <w:rsid w:val="007B7303"/>
    <w:rsid w:val="007C32B7"/>
    <w:rsid w:val="007C49E1"/>
    <w:rsid w:val="007D767B"/>
    <w:rsid w:val="007E3320"/>
    <w:rsid w:val="007E4D48"/>
    <w:rsid w:val="007E5DC6"/>
    <w:rsid w:val="007E7570"/>
    <w:rsid w:val="007F06DB"/>
    <w:rsid w:val="007F3CA5"/>
    <w:rsid w:val="007F5B6D"/>
    <w:rsid w:val="00800C7B"/>
    <w:rsid w:val="00801F6F"/>
    <w:rsid w:val="00802077"/>
    <w:rsid w:val="008056E9"/>
    <w:rsid w:val="00822C25"/>
    <w:rsid w:val="0082377B"/>
    <w:rsid w:val="00823EC4"/>
    <w:rsid w:val="00832EC3"/>
    <w:rsid w:val="008358FB"/>
    <w:rsid w:val="00841F97"/>
    <w:rsid w:val="00846CEB"/>
    <w:rsid w:val="00853758"/>
    <w:rsid w:val="00872463"/>
    <w:rsid w:val="0087635B"/>
    <w:rsid w:val="00877595"/>
    <w:rsid w:val="00881CC8"/>
    <w:rsid w:val="00884C7B"/>
    <w:rsid w:val="008878B2"/>
    <w:rsid w:val="00891DE6"/>
    <w:rsid w:val="00896274"/>
    <w:rsid w:val="00897A6E"/>
    <w:rsid w:val="008A3E36"/>
    <w:rsid w:val="008B395B"/>
    <w:rsid w:val="008B6A4B"/>
    <w:rsid w:val="008C4AAD"/>
    <w:rsid w:val="008C5855"/>
    <w:rsid w:val="008D3FDD"/>
    <w:rsid w:val="008D5F44"/>
    <w:rsid w:val="008D793D"/>
    <w:rsid w:val="008E6119"/>
    <w:rsid w:val="008E7263"/>
    <w:rsid w:val="008E795C"/>
    <w:rsid w:val="008F175E"/>
    <w:rsid w:val="008F32E1"/>
    <w:rsid w:val="008F5159"/>
    <w:rsid w:val="008F6B2A"/>
    <w:rsid w:val="009073C4"/>
    <w:rsid w:val="00911A46"/>
    <w:rsid w:val="00915127"/>
    <w:rsid w:val="0092463B"/>
    <w:rsid w:val="0093010A"/>
    <w:rsid w:val="0093159A"/>
    <w:rsid w:val="0093201C"/>
    <w:rsid w:val="00936BC6"/>
    <w:rsid w:val="00942968"/>
    <w:rsid w:val="00950CE5"/>
    <w:rsid w:val="00952E9B"/>
    <w:rsid w:val="00953C8C"/>
    <w:rsid w:val="00960D1A"/>
    <w:rsid w:val="00967A88"/>
    <w:rsid w:val="009744F4"/>
    <w:rsid w:val="009759C9"/>
    <w:rsid w:val="00987884"/>
    <w:rsid w:val="00994741"/>
    <w:rsid w:val="009A1554"/>
    <w:rsid w:val="009B1149"/>
    <w:rsid w:val="009B1319"/>
    <w:rsid w:val="009B3324"/>
    <w:rsid w:val="009C0B94"/>
    <w:rsid w:val="009D17A9"/>
    <w:rsid w:val="009D4C8E"/>
    <w:rsid w:val="009D7C68"/>
    <w:rsid w:val="009E0433"/>
    <w:rsid w:val="009E7807"/>
    <w:rsid w:val="009F1CFC"/>
    <w:rsid w:val="009F329A"/>
    <w:rsid w:val="009F546D"/>
    <w:rsid w:val="00A1206B"/>
    <w:rsid w:val="00A15496"/>
    <w:rsid w:val="00A16A3D"/>
    <w:rsid w:val="00A20BA6"/>
    <w:rsid w:val="00A211F7"/>
    <w:rsid w:val="00A239D3"/>
    <w:rsid w:val="00A23BE7"/>
    <w:rsid w:val="00A24107"/>
    <w:rsid w:val="00A2659D"/>
    <w:rsid w:val="00A46B69"/>
    <w:rsid w:val="00A516B4"/>
    <w:rsid w:val="00A518AC"/>
    <w:rsid w:val="00A567CB"/>
    <w:rsid w:val="00A57938"/>
    <w:rsid w:val="00A65F7A"/>
    <w:rsid w:val="00A66753"/>
    <w:rsid w:val="00A77C84"/>
    <w:rsid w:val="00A91FEE"/>
    <w:rsid w:val="00A9241D"/>
    <w:rsid w:val="00A931F2"/>
    <w:rsid w:val="00A93F41"/>
    <w:rsid w:val="00A95CA4"/>
    <w:rsid w:val="00AA4108"/>
    <w:rsid w:val="00AA54D4"/>
    <w:rsid w:val="00AB2A4E"/>
    <w:rsid w:val="00AC57BB"/>
    <w:rsid w:val="00AC7650"/>
    <w:rsid w:val="00AD359F"/>
    <w:rsid w:val="00AE1154"/>
    <w:rsid w:val="00AF014E"/>
    <w:rsid w:val="00B05CD4"/>
    <w:rsid w:val="00B14F35"/>
    <w:rsid w:val="00B208EB"/>
    <w:rsid w:val="00B2223E"/>
    <w:rsid w:val="00B24832"/>
    <w:rsid w:val="00B27917"/>
    <w:rsid w:val="00B3321F"/>
    <w:rsid w:val="00B33C33"/>
    <w:rsid w:val="00B352AB"/>
    <w:rsid w:val="00B37150"/>
    <w:rsid w:val="00B42581"/>
    <w:rsid w:val="00B45072"/>
    <w:rsid w:val="00B47FA3"/>
    <w:rsid w:val="00B51BB7"/>
    <w:rsid w:val="00B5354B"/>
    <w:rsid w:val="00B57A66"/>
    <w:rsid w:val="00B57CDC"/>
    <w:rsid w:val="00B60233"/>
    <w:rsid w:val="00B60D57"/>
    <w:rsid w:val="00B614CC"/>
    <w:rsid w:val="00B65D45"/>
    <w:rsid w:val="00B67352"/>
    <w:rsid w:val="00B70B2D"/>
    <w:rsid w:val="00B81639"/>
    <w:rsid w:val="00B83DD4"/>
    <w:rsid w:val="00B84BF3"/>
    <w:rsid w:val="00B877CE"/>
    <w:rsid w:val="00B9096A"/>
    <w:rsid w:val="00BA0248"/>
    <w:rsid w:val="00BA1B0F"/>
    <w:rsid w:val="00BA39FD"/>
    <w:rsid w:val="00BA4219"/>
    <w:rsid w:val="00BA6F4C"/>
    <w:rsid w:val="00BA7951"/>
    <w:rsid w:val="00BA7C4E"/>
    <w:rsid w:val="00BA7CA1"/>
    <w:rsid w:val="00BD3738"/>
    <w:rsid w:val="00BD3C34"/>
    <w:rsid w:val="00BD4929"/>
    <w:rsid w:val="00BE0131"/>
    <w:rsid w:val="00BF2129"/>
    <w:rsid w:val="00C01663"/>
    <w:rsid w:val="00C060A7"/>
    <w:rsid w:val="00C06382"/>
    <w:rsid w:val="00C142CE"/>
    <w:rsid w:val="00C17B3B"/>
    <w:rsid w:val="00C272AD"/>
    <w:rsid w:val="00C327B3"/>
    <w:rsid w:val="00C32AF3"/>
    <w:rsid w:val="00C33D3F"/>
    <w:rsid w:val="00C34CD1"/>
    <w:rsid w:val="00C37144"/>
    <w:rsid w:val="00C404C3"/>
    <w:rsid w:val="00C41615"/>
    <w:rsid w:val="00C42263"/>
    <w:rsid w:val="00C4626E"/>
    <w:rsid w:val="00C5075D"/>
    <w:rsid w:val="00C50F25"/>
    <w:rsid w:val="00C5204C"/>
    <w:rsid w:val="00C574D2"/>
    <w:rsid w:val="00C57E38"/>
    <w:rsid w:val="00C62D57"/>
    <w:rsid w:val="00C62F9F"/>
    <w:rsid w:val="00C65235"/>
    <w:rsid w:val="00C74A6C"/>
    <w:rsid w:val="00C803C9"/>
    <w:rsid w:val="00C84C3A"/>
    <w:rsid w:val="00C91078"/>
    <w:rsid w:val="00C93102"/>
    <w:rsid w:val="00CA63D9"/>
    <w:rsid w:val="00CB371A"/>
    <w:rsid w:val="00CB3BEE"/>
    <w:rsid w:val="00CB3F16"/>
    <w:rsid w:val="00CB7EB6"/>
    <w:rsid w:val="00CD4091"/>
    <w:rsid w:val="00CD4F7B"/>
    <w:rsid w:val="00CD50C9"/>
    <w:rsid w:val="00CE0E74"/>
    <w:rsid w:val="00CE47AD"/>
    <w:rsid w:val="00CF2E48"/>
    <w:rsid w:val="00CF3719"/>
    <w:rsid w:val="00CF56AD"/>
    <w:rsid w:val="00CF62B7"/>
    <w:rsid w:val="00CF7644"/>
    <w:rsid w:val="00D0215B"/>
    <w:rsid w:val="00D13D4D"/>
    <w:rsid w:val="00D14F14"/>
    <w:rsid w:val="00D17DBB"/>
    <w:rsid w:val="00D2264F"/>
    <w:rsid w:val="00D37DC0"/>
    <w:rsid w:val="00D40119"/>
    <w:rsid w:val="00D527B1"/>
    <w:rsid w:val="00D5593C"/>
    <w:rsid w:val="00D57507"/>
    <w:rsid w:val="00D57964"/>
    <w:rsid w:val="00D71F4C"/>
    <w:rsid w:val="00D7366F"/>
    <w:rsid w:val="00D7589B"/>
    <w:rsid w:val="00D8367E"/>
    <w:rsid w:val="00D94FCE"/>
    <w:rsid w:val="00D97691"/>
    <w:rsid w:val="00DA291A"/>
    <w:rsid w:val="00DA64A2"/>
    <w:rsid w:val="00DB2C3E"/>
    <w:rsid w:val="00DC0762"/>
    <w:rsid w:val="00DC0F71"/>
    <w:rsid w:val="00DC670D"/>
    <w:rsid w:val="00DC68A4"/>
    <w:rsid w:val="00DD01DD"/>
    <w:rsid w:val="00DE176E"/>
    <w:rsid w:val="00DE24D2"/>
    <w:rsid w:val="00DF44A5"/>
    <w:rsid w:val="00DF4A67"/>
    <w:rsid w:val="00DF4F5B"/>
    <w:rsid w:val="00E06BD5"/>
    <w:rsid w:val="00E07E97"/>
    <w:rsid w:val="00E16AAA"/>
    <w:rsid w:val="00E16E3E"/>
    <w:rsid w:val="00E1715D"/>
    <w:rsid w:val="00E20998"/>
    <w:rsid w:val="00E24084"/>
    <w:rsid w:val="00E241DD"/>
    <w:rsid w:val="00E2548A"/>
    <w:rsid w:val="00E42127"/>
    <w:rsid w:val="00E44879"/>
    <w:rsid w:val="00E45C5C"/>
    <w:rsid w:val="00E45E10"/>
    <w:rsid w:val="00E546AC"/>
    <w:rsid w:val="00E547FA"/>
    <w:rsid w:val="00E553BF"/>
    <w:rsid w:val="00E5687E"/>
    <w:rsid w:val="00E67392"/>
    <w:rsid w:val="00E71657"/>
    <w:rsid w:val="00E71DC1"/>
    <w:rsid w:val="00E7720C"/>
    <w:rsid w:val="00E82BB9"/>
    <w:rsid w:val="00E82E3D"/>
    <w:rsid w:val="00E8339F"/>
    <w:rsid w:val="00E84E8A"/>
    <w:rsid w:val="00E903DE"/>
    <w:rsid w:val="00E9172C"/>
    <w:rsid w:val="00E91D93"/>
    <w:rsid w:val="00EA5619"/>
    <w:rsid w:val="00EA6E88"/>
    <w:rsid w:val="00EB018C"/>
    <w:rsid w:val="00EB2A6B"/>
    <w:rsid w:val="00EB4CBF"/>
    <w:rsid w:val="00EB59F8"/>
    <w:rsid w:val="00EC2845"/>
    <w:rsid w:val="00EC32B2"/>
    <w:rsid w:val="00EC73CE"/>
    <w:rsid w:val="00EC7D56"/>
    <w:rsid w:val="00ED0E19"/>
    <w:rsid w:val="00ED4664"/>
    <w:rsid w:val="00EE0C07"/>
    <w:rsid w:val="00EE782C"/>
    <w:rsid w:val="00EF27AC"/>
    <w:rsid w:val="00EF32B0"/>
    <w:rsid w:val="00F00030"/>
    <w:rsid w:val="00F016F4"/>
    <w:rsid w:val="00F01D19"/>
    <w:rsid w:val="00F0210B"/>
    <w:rsid w:val="00F1123B"/>
    <w:rsid w:val="00F24CDD"/>
    <w:rsid w:val="00F27808"/>
    <w:rsid w:val="00F27D3B"/>
    <w:rsid w:val="00F377C0"/>
    <w:rsid w:val="00F45276"/>
    <w:rsid w:val="00F452F8"/>
    <w:rsid w:val="00F5262B"/>
    <w:rsid w:val="00F636BE"/>
    <w:rsid w:val="00F84A51"/>
    <w:rsid w:val="00F85820"/>
    <w:rsid w:val="00FA3B17"/>
    <w:rsid w:val="00FA5688"/>
    <w:rsid w:val="00FC2671"/>
    <w:rsid w:val="00FC5C44"/>
    <w:rsid w:val="00FC7F4F"/>
    <w:rsid w:val="00FD1A49"/>
    <w:rsid w:val="00FD76A9"/>
    <w:rsid w:val="00FE6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3531"/>
  <w15:chartTrackingRefBased/>
  <w15:docId w15:val="{817A2781-EED8-43AE-9343-FB7E514C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5EB"/>
    <w:pPr>
      <w:spacing w:after="160" w:line="259" w:lineRule="auto"/>
    </w:pPr>
    <w:rPr>
      <w:sz w:val="22"/>
      <w:szCs w:val="22"/>
    </w:rPr>
  </w:style>
  <w:style w:type="paragraph" w:styleId="Heading1">
    <w:name w:val="heading 1"/>
    <w:basedOn w:val="Normal"/>
    <w:next w:val="Normal"/>
    <w:link w:val="Heading1Char"/>
    <w:uiPriority w:val="9"/>
    <w:qFormat/>
    <w:rsid w:val="00544543"/>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32E1"/>
    <w:rPr>
      <w:color w:val="0000FF"/>
      <w:u w:val="single"/>
    </w:rPr>
  </w:style>
  <w:style w:type="table" w:styleId="TableGrid">
    <w:name w:val="Table Grid"/>
    <w:basedOn w:val="TableNormal"/>
    <w:uiPriority w:val="39"/>
    <w:rsid w:val="008F3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6">
    <w:name w:val="Văn bản nội dung (6)"/>
    <w:rsid w:val="008F32E1"/>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NormalWebChar">
    <w:name w:val="Normal (Web) Char"/>
    <w:link w:val="NormalWeb"/>
    <w:uiPriority w:val="99"/>
    <w:locked/>
    <w:rsid w:val="008F32E1"/>
    <w:rPr>
      <w:rFonts w:eastAsia="Times New Roman"/>
      <w:sz w:val="24"/>
      <w:szCs w:val="24"/>
    </w:rPr>
  </w:style>
  <w:style w:type="paragraph" w:styleId="NormalWeb">
    <w:name w:val="Normal (Web)"/>
    <w:basedOn w:val="Normal"/>
    <w:link w:val="NormalWebChar"/>
    <w:uiPriority w:val="99"/>
    <w:unhideWhenUsed/>
    <w:rsid w:val="008F32E1"/>
    <w:pPr>
      <w:spacing w:before="100" w:beforeAutospacing="1" w:after="100" w:afterAutospacing="1" w:line="240" w:lineRule="auto"/>
    </w:pPr>
    <w:rPr>
      <w:rFonts w:eastAsia="Times New Roman"/>
      <w:sz w:val="24"/>
      <w:szCs w:val="24"/>
      <w:lang w:val="x-none" w:eastAsia="x-none"/>
    </w:rPr>
  </w:style>
  <w:style w:type="paragraph" w:styleId="BodyText">
    <w:name w:val="Body Text"/>
    <w:basedOn w:val="Normal"/>
    <w:link w:val="BodyTextChar"/>
    <w:rsid w:val="008F32E1"/>
    <w:pPr>
      <w:autoSpaceDE w:val="0"/>
      <w:autoSpaceDN w:val="0"/>
      <w:spacing w:after="0" w:line="240" w:lineRule="auto"/>
      <w:jc w:val="both"/>
    </w:pPr>
    <w:rPr>
      <w:rFonts w:ascii=".VnTime" w:eastAsia="Times New Roman" w:hAnsi=".VnTime"/>
      <w:sz w:val="28"/>
      <w:szCs w:val="28"/>
      <w:lang w:val="en-GB" w:eastAsia="x-none"/>
    </w:rPr>
  </w:style>
  <w:style w:type="character" w:customStyle="1" w:styleId="BodyTextChar">
    <w:name w:val="Body Text Char"/>
    <w:link w:val="BodyText"/>
    <w:rsid w:val="008F32E1"/>
    <w:rPr>
      <w:rFonts w:ascii=".VnTime" w:eastAsia="Times New Roman" w:hAnsi=".VnTime"/>
      <w:sz w:val="28"/>
      <w:szCs w:val="28"/>
      <w:lang w:val="en-GB" w:eastAsia="x-none"/>
    </w:rPr>
  </w:style>
  <w:style w:type="character" w:customStyle="1" w:styleId="Vnbnnidung2">
    <w:name w:val="Văn bản nội dung (2)_"/>
    <w:link w:val="Vnbnnidung20"/>
    <w:rsid w:val="008F32E1"/>
    <w:rPr>
      <w:rFonts w:eastAsia="Times New Roman"/>
      <w:sz w:val="26"/>
      <w:szCs w:val="26"/>
      <w:shd w:val="clear" w:color="auto" w:fill="FFFFFF"/>
    </w:rPr>
  </w:style>
  <w:style w:type="paragraph" w:customStyle="1" w:styleId="Vnbnnidung20">
    <w:name w:val="Văn bản nội dung (2)"/>
    <w:basedOn w:val="Normal"/>
    <w:link w:val="Vnbnnidung2"/>
    <w:rsid w:val="008F32E1"/>
    <w:pPr>
      <w:widowControl w:val="0"/>
      <w:shd w:val="clear" w:color="auto" w:fill="FFFFFF"/>
      <w:spacing w:after="60" w:line="355" w:lineRule="exact"/>
      <w:jc w:val="both"/>
    </w:pPr>
    <w:rPr>
      <w:rFonts w:eastAsia="Times New Roman"/>
      <w:sz w:val="26"/>
      <w:szCs w:val="26"/>
      <w:lang w:val="x-none" w:eastAsia="x-none"/>
    </w:rPr>
  </w:style>
  <w:style w:type="character" w:customStyle="1" w:styleId="Vnbnnidung2Innghing">
    <w:name w:val="Văn bản nội dung (2) + In nghiêng"/>
    <w:rsid w:val="008F32E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styleId="Strong">
    <w:name w:val="Strong"/>
    <w:uiPriority w:val="22"/>
    <w:qFormat/>
    <w:rsid w:val="008F32E1"/>
    <w:rPr>
      <w:b/>
      <w:bCs/>
    </w:rPr>
  </w:style>
  <w:style w:type="character" w:customStyle="1" w:styleId="Vnbnnidung2Inm">
    <w:name w:val="Văn bản nội dung (2) + In đậm"/>
    <w:aliases w:val="Không in nghiêng,Văn bản nội dung (5) + 24 pt,Tỉ lệ 70%,Văn bản nội dung (7) + 30 pt,In nghiêng"/>
    <w:rsid w:val="008F32E1"/>
    <w:rPr>
      <w:rFonts w:ascii="Times New Roman" w:eastAsia="Times New Roman" w:hAnsi="Times New Roman" w:cs="Times New Roman" w:hint="default"/>
      <w:b/>
      <w:bCs/>
      <w:i/>
      <w:iCs/>
      <w:smallCaps w:val="0"/>
      <w:strike w:val="0"/>
      <w:dstrike w:val="0"/>
      <w:color w:val="000000"/>
      <w:spacing w:val="0"/>
      <w:w w:val="100"/>
      <w:position w:val="0"/>
      <w:sz w:val="26"/>
      <w:szCs w:val="26"/>
      <w:u w:val="none"/>
      <w:effect w:val="none"/>
      <w:lang w:val="vi-VN" w:eastAsia="vi-VN" w:bidi="vi-VN"/>
    </w:rPr>
  </w:style>
  <w:style w:type="paragraph" w:styleId="Header">
    <w:name w:val="header"/>
    <w:basedOn w:val="Normal"/>
    <w:link w:val="HeaderChar"/>
    <w:uiPriority w:val="99"/>
    <w:unhideWhenUsed/>
    <w:rsid w:val="001A2748"/>
    <w:pPr>
      <w:tabs>
        <w:tab w:val="center" w:pos="4680"/>
        <w:tab w:val="right" w:pos="9360"/>
      </w:tabs>
    </w:pPr>
    <w:rPr>
      <w:lang w:val="x-none" w:eastAsia="x-none"/>
    </w:rPr>
  </w:style>
  <w:style w:type="character" w:customStyle="1" w:styleId="HeaderChar">
    <w:name w:val="Header Char"/>
    <w:link w:val="Header"/>
    <w:uiPriority w:val="99"/>
    <w:rsid w:val="001A2748"/>
    <w:rPr>
      <w:sz w:val="22"/>
      <w:szCs w:val="22"/>
    </w:rPr>
  </w:style>
  <w:style w:type="paragraph" w:styleId="Footer">
    <w:name w:val="footer"/>
    <w:basedOn w:val="Normal"/>
    <w:link w:val="FooterChar"/>
    <w:uiPriority w:val="99"/>
    <w:unhideWhenUsed/>
    <w:rsid w:val="001A2748"/>
    <w:pPr>
      <w:tabs>
        <w:tab w:val="center" w:pos="4680"/>
        <w:tab w:val="right" w:pos="9360"/>
      </w:tabs>
    </w:pPr>
    <w:rPr>
      <w:lang w:val="x-none" w:eastAsia="x-none"/>
    </w:rPr>
  </w:style>
  <w:style w:type="character" w:customStyle="1" w:styleId="FooterChar">
    <w:name w:val="Footer Char"/>
    <w:link w:val="Footer"/>
    <w:uiPriority w:val="99"/>
    <w:rsid w:val="001A2748"/>
    <w:rPr>
      <w:sz w:val="22"/>
      <w:szCs w:val="22"/>
    </w:rPr>
  </w:style>
  <w:style w:type="paragraph" w:styleId="BalloonText">
    <w:name w:val="Balloon Text"/>
    <w:basedOn w:val="Normal"/>
    <w:link w:val="BalloonTextChar"/>
    <w:uiPriority w:val="99"/>
    <w:semiHidden/>
    <w:unhideWhenUsed/>
    <w:rsid w:val="006D2E7D"/>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6D2E7D"/>
    <w:rPr>
      <w:rFonts w:ascii="Segoe UI" w:hAnsi="Segoe UI" w:cs="Segoe UI"/>
      <w:sz w:val="18"/>
      <w:szCs w:val="18"/>
    </w:rPr>
  </w:style>
  <w:style w:type="paragraph" w:styleId="ListParagraph">
    <w:name w:val="List Paragraph"/>
    <w:basedOn w:val="Normal"/>
    <w:uiPriority w:val="34"/>
    <w:qFormat/>
    <w:rsid w:val="00B37150"/>
    <w:pPr>
      <w:ind w:left="720"/>
      <w:contextualSpacing/>
    </w:pPr>
    <w:rPr>
      <w:rFonts w:ascii="Times New Roman" w:hAnsi="Times New Roman"/>
      <w:sz w:val="28"/>
    </w:rPr>
  </w:style>
  <w:style w:type="character" w:customStyle="1" w:styleId="Heading1Char">
    <w:name w:val="Heading 1 Char"/>
    <w:link w:val="Heading1"/>
    <w:uiPriority w:val="9"/>
    <w:rsid w:val="00544543"/>
    <w:rPr>
      <w:rFonts w:ascii="Calibri Light" w:eastAsia="Times New Roman" w:hAnsi="Calibri Light"/>
      <w:b/>
      <w:bCs/>
      <w:kern w:val="32"/>
      <w:sz w:val="32"/>
      <w:szCs w:val="32"/>
    </w:rPr>
  </w:style>
  <w:style w:type="character" w:customStyle="1" w:styleId="fontstyle01">
    <w:name w:val="fontstyle01"/>
    <w:rsid w:val="003A24AF"/>
    <w:rPr>
      <w:rFonts w:ascii="Times New Roman" w:hAnsi="Times New Roman" w:cs="Times New Roman" w:hint="default"/>
      <w:b w:val="0"/>
      <w:bCs w:val="0"/>
      <w:i w:val="0"/>
      <w:iCs w:val="0"/>
      <w:color w:val="000000"/>
      <w:sz w:val="28"/>
      <w:szCs w:val="28"/>
    </w:rPr>
  </w:style>
  <w:style w:type="character" w:customStyle="1" w:styleId="Bodytext212pt">
    <w:name w:val="Body text (2) + 12 pt"/>
    <w:aliases w:val="Italic,Body text (2) + 11 pt"/>
    <w:uiPriority w:val="99"/>
    <w:rsid w:val="005A4862"/>
    <w:rPr>
      <w:rFonts w:eastAsia="Times New Roman"/>
      <w:color w:val="000000"/>
      <w:spacing w:val="0"/>
      <w:w w:val="100"/>
      <w:position w:val="0"/>
      <w:sz w:val="24"/>
      <w:szCs w:val="24"/>
      <w:shd w:val="clear" w:color="auto" w:fill="FFFFFF"/>
      <w:lang w:val="vi-VN" w:eastAsia="vi-VN" w:bidi="vi-VN"/>
    </w:rPr>
  </w:style>
  <w:style w:type="character" w:customStyle="1" w:styleId="Bodytext9NotItalic">
    <w:name w:val="Body text (9) + Not Italic"/>
    <w:rsid w:val="007B730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styleId="FollowedHyperlink">
    <w:name w:val="FollowedHyperlink"/>
    <w:basedOn w:val="DefaultParagraphFont"/>
    <w:uiPriority w:val="99"/>
    <w:semiHidden/>
    <w:unhideWhenUsed/>
    <w:rsid w:val="008B6A4B"/>
    <w:rPr>
      <w:color w:val="96607D"/>
      <w:u w:val="single"/>
    </w:rPr>
  </w:style>
  <w:style w:type="paragraph" w:customStyle="1" w:styleId="msonormal0">
    <w:name w:val="msonormal"/>
    <w:basedOn w:val="Normal"/>
    <w:rsid w:val="008B6A4B"/>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8B6A4B"/>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font6">
    <w:name w:val="font6"/>
    <w:basedOn w:val="Normal"/>
    <w:rsid w:val="008B6A4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7">
    <w:name w:val="font7"/>
    <w:basedOn w:val="Normal"/>
    <w:rsid w:val="008B6A4B"/>
    <w:pPr>
      <w:spacing w:before="100" w:beforeAutospacing="1" w:after="100" w:afterAutospacing="1" w:line="240" w:lineRule="auto"/>
    </w:pPr>
    <w:rPr>
      <w:rFonts w:ascii="Times New Roman" w:eastAsia="Times New Roman" w:hAnsi="Times New Roman"/>
      <w:color w:val="FF0000"/>
      <w:sz w:val="24"/>
      <w:szCs w:val="24"/>
      <w:u w:val="single"/>
    </w:rPr>
  </w:style>
  <w:style w:type="paragraph" w:customStyle="1" w:styleId="font8">
    <w:name w:val="font8"/>
    <w:basedOn w:val="Normal"/>
    <w:rsid w:val="008B6A4B"/>
    <w:pPr>
      <w:spacing w:before="100" w:beforeAutospacing="1" w:after="100" w:afterAutospacing="1" w:line="240" w:lineRule="auto"/>
    </w:pPr>
    <w:rPr>
      <w:rFonts w:ascii="Times New Roman" w:eastAsia="Times New Roman" w:hAnsi="Times New Roman"/>
      <w:color w:val="0000FF"/>
      <w:sz w:val="24"/>
      <w:szCs w:val="24"/>
      <w:u w:val="single"/>
    </w:rPr>
  </w:style>
  <w:style w:type="paragraph" w:customStyle="1" w:styleId="font9">
    <w:name w:val="font9"/>
    <w:basedOn w:val="Normal"/>
    <w:rsid w:val="008B6A4B"/>
    <w:pPr>
      <w:spacing w:before="100" w:beforeAutospacing="1" w:after="100" w:afterAutospacing="1" w:line="240" w:lineRule="auto"/>
    </w:pPr>
    <w:rPr>
      <w:rFonts w:ascii="Times New Roman" w:eastAsia="Times New Roman" w:hAnsi="Times New Roman"/>
      <w:color w:val="000000"/>
      <w:sz w:val="24"/>
      <w:szCs w:val="24"/>
      <w:u w:val="single"/>
    </w:rPr>
  </w:style>
  <w:style w:type="paragraph" w:customStyle="1" w:styleId="font10">
    <w:name w:val="font10"/>
    <w:basedOn w:val="Normal"/>
    <w:rsid w:val="008B6A4B"/>
    <w:pPr>
      <w:spacing w:before="100" w:beforeAutospacing="1" w:after="100" w:afterAutospacing="1" w:line="240" w:lineRule="auto"/>
    </w:pPr>
    <w:rPr>
      <w:rFonts w:ascii="Times New Roman" w:eastAsia="Times New Roman" w:hAnsi="Times New Roman"/>
      <w:color w:val="0000FF"/>
      <w:sz w:val="24"/>
      <w:szCs w:val="24"/>
    </w:rPr>
  </w:style>
  <w:style w:type="paragraph" w:customStyle="1" w:styleId="font11">
    <w:name w:val="font11"/>
    <w:basedOn w:val="Normal"/>
    <w:rsid w:val="008B6A4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12">
    <w:name w:val="font12"/>
    <w:basedOn w:val="Normal"/>
    <w:rsid w:val="008B6A4B"/>
    <w:pPr>
      <w:spacing w:before="100" w:beforeAutospacing="1" w:after="100" w:afterAutospacing="1" w:line="240" w:lineRule="auto"/>
    </w:pPr>
    <w:rPr>
      <w:rFonts w:ascii="Times New Roman" w:eastAsia="Times New Roman" w:hAnsi="Times New Roman"/>
      <w:color w:val="0000FF"/>
      <w:sz w:val="24"/>
      <w:szCs w:val="24"/>
    </w:rPr>
  </w:style>
  <w:style w:type="paragraph" w:customStyle="1" w:styleId="font13">
    <w:name w:val="font13"/>
    <w:basedOn w:val="Normal"/>
    <w:rsid w:val="008B6A4B"/>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font14">
    <w:name w:val="font14"/>
    <w:basedOn w:val="Normal"/>
    <w:rsid w:val="008B6A4B"/>
    <w:pPr>
      <w:spacing w:before="100" w:beforeAutospacing="1" w:after="100" w:afterAutospacing="1" w:line="240" w:lineRule="auto"/>
    </w:pPr>
    <w:rPr>
      <w:rFonts w:ascii="Times New Roman" w:eastAsia="Times New Roman" w:hAnsi="Times New Roman"/>
      <w:color w:val="0000FF"/>
      <w:sz w:val="24"/>
      <w:szCs w:val="24"/>
      <w:u w:val="single"/>
    </w:rPr>
  </w:style>
  <w:style w:type="paragraph" w:customStyle="1" w:styleId="font15">
    <w:name w:val="font15"/>
    <w:basedOn w:val="Normal"/>
    <w:rsid w:val="008B6A4B"/>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font16">
    <w:name w:val="font16"/>
    <w:basedOn w:val="Normal"/>
    <w:rsid w:val="008B6A4B"/>
    <w:pPr>
      <w:spacing w:before="100" w:beforeAutospacing="1" w:after="100" w:afterAutospacing="1" w:line="240" w:lineRule="auto"/>
    </w:pPr>
    <w:rPr>
      <w:rFonts w:ascii="Times New Roman" w:eastAsia="Times New Roman" w:hAnsi="Times New Roman"/>
      <w:sz w:val="24"/>
      <w:szCs w:val="24"/>
    </w:rPr>
  </w:style>
  <w:style w:type="paragraph" w:customStyle="1" w:styleId="font17">
    <w:name w:val="font17"/>
    <w:basedOn w:val="Normal"/>
    <w:rsid w:val="008B6A4B"/>
    <w:pPr>
      <w:spacing w:before="100" w:beforeAutospacing="1" w:after="100" w:afterAutospacing="1" w:line="240" w:lineRule="auto"/>
    </w:pPr>
    <w:rPr>
      <w:rFonts w:ascii="Times New Roman" w:eastAsia="Times New Roman" w:hAnsi="Times New Roman"/>
      <w:sz w:val="24"/>
      <w:szCs w:val="24"/>
    </w:rPr>
  </w:style>
  <w:style w:type="paragraph" w:customStyle="1" w:styleId="font18">
    <w:name w:val="font18"/>
    <w:basedOn w:val="Normal"/>
    <w:rsid w:val="008B6A4B"/>
    <w:pPr>
      <w:spacing w:before="100" w:beforeAutospacing="1" w:after="100" w:afterAutospacing="1" w:line="240" w:lineRule="auto"/>
    </w:pPr>
    <w:rPr>
      <w:rFonts w:ascii="Times New Roman" w:eastAsia="Times New Roman" w:hAnsi="Times New Roman"/>
      <w:b/>
      <w:bCs/>
      <w:color w:val="0000FF"/>
      <w:sz w:val="24"/>
      <w:szCs w:val="24"/>
    </w:rPr>
  </w:style>
  <w:style w:type="paragraph" w:customStyle="1" w:styleId="font19">
    <w:name w:val="font19"/>
    <w:basedOn w:val="Normal"/>
    <w:rsid w:val="008B6A4B"/>
    <w:pPr>
      <w:spacing w:before="100" w:beforeAutospacing="1" w:after="100" w:afterAutospacing="1" w:line="240" w:lineRule="auto"/>
    </w:pPr>
    <w:rPr>
      <w:rFonts w:ascii="Times New Roman" w:eastAsia="Times New Roman" w:hAnsi="Times New Roman"/>
      <w:color w:val="000000"/>
    </w:rPr>
  </w:style>
  <w:style w:type="paragraph" w:customStyle="1" w:styleId="font20">
    <w:name w:val="font20"/>
    <w:basedOn w:val="Normal"/>
    <w:rsid w:val="008B6A4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21">
    <w:name w:val="font21"/>
    <w:basedOn w:val="Normal"/>
    <w:rsid w:val="008B6A4B"/>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font22">
    <w:name w:val="font22"/>
    <w:basedOn w:val="Normal"/>
    <w:rsid w:val="008B6A4B"/>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font23">
    <w:name w:val="font23"/>
    <w:basedOn w:val="Normal"/>
    <w:rsid w:val="008B6A4B"/>
    <w:pPr>
      <w:spacing w:before="100" w:beforeAutospacing="1" w:after="100" w:afterAutospacing="1" w:line="240" w:lineRule="auto"/>
    </w:pPr>
    <w:rPr>
      <w:rFonts w:ascii="Times New Roman" w:eastAsia="Times New Roman" w:hAnsi="Times New Roman"/>
      <w:b/>
      <w:bCs/>
      <w:i/>
      <w:iCs/>
      <w:color w:val="000000"/>
      <w:sz w:val="24"/>
      <w:szCs w:val="24"/>
    </w:rPr>
  </w:style>
  <w:style w:type="paragraph" w:customStyle="1" w:styleId="font24">
    <w:name w:val="font24"/>
    <w:basedOn w:val="Normal"/>
    <w:rsid w:val="008B6A4B"/>
    <w:pPr>
      <w:spacing w:before="100" w:beforeAutospacing="1" w:after="100" w:afterAutospacing="1" w:line="240" w:lineRule="auto"/>
    </w:pPr>
    <w:rPr>
      <w:rFonts w:ascii="Times New Roman" w:eastAsia="Times New Roman" w:hAnsi="Times New Roman"/>
      <w:b/>
      <w:bCs/>
      <w:color w:val="000000"/>
    </w:rPr>
  </w:style>
  <w:style w:type="paragraph" w:customStyle="1" w:styleId="xl64">
    <w:name w:val="xl64"/>
    <w:basedOn w:val="Normal"/>
    <w:rsid w:val="008B6A4B"/>
    <w:pPr>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66">
    <w:name w:val="xl66"/>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000000"/>
      <w:sz w:val="24"/>
      <w:szCs w:val="24"/>
    </w:rPr>
  </w:style>
  <w:style w:type="paragraph" w:customStyle="1" w:styleId="xl67">
    <w:name w:val="xl67"/>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FF0000"/>
      <w:sz w:val="24"/>
      <w:szCs w:val="24"/>
      <w:u w:val="single"/>
    </w:rPr>
  </w:style>
  <w:style w:type="paragraph" w:customStyle="1" w:styleId="xl68">
    <w:name w:val="xl68"/>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FF0000"/>
      <w:sz w:val="24"/>
      <w:szCs w:val="24"/>
    </w:rPr>
  </w:style>
  <w:style w:type="paragraph" w:customStyle="1" w:styleId="xl69">
    <w:name w:val="xl69"/>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rPr>
  </w:style>
  <w:style w:type="paragraph" w:customStyle="1" w:styleId="xl70">
    <w:name w:val="xl70"/>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71">
    <w:name w:val="xl71"/>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color w:val="FF0000"/>
      <w:sz w:val="24"/>
      <w:szCs w:val="24"/>
    </w:rPr>
  </w:style>
  <w:style w:type="paragraph" w:customStyle="1" w:styleId="xl72">
    <w:name w:val="xl72"/>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0000FF"/>
      <w:sz w:val="24"/>
      <w:szCs w:val="24"/>
    </w:rPr>
  </w:style>
  <w:style w:type="paragraph" w:customStyle="1" w:styleId="xl73">
    <w:name w:val="xl73"/>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74">
    <w:name w:val="xl74"/>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75">
    <w:name w:val="xl75"/>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76">
    <w:name w:val="xl76"/>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77">
    <w:name w:val="xl77"/>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FF"/>
      <w:sz w:val="24"/>
      <w:szCs w:val="24"/>
    </w:rPr>
  </w:style>
  <w:style w:type="paragraph" w:customStyle="1" w:styleId="xl78">
    <w:name w:val="xl78"/>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79">
    <w:name w:val="xl79"/>
    <w:basedOn w:val="Normal"/>
    <w:rsid w:val="008B6A4B"/>
    <w:pP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0">
    <w:name w:val="xl80"/>
    <w:basedOn w:val="Normal"/>
    <w:rsid w:val="008B6A4B"/>
    <w:pPr>
      <w:spacing w:before="100" w:beforeAutospacing="1" w:after="100" w:afterAutospacing="1" w:line="240" w:lineRule="auto"/>
    </w:pPr>
    <w:rPr>
      <w:rFonts w:ascii="Times New Roman" w:eastAsia="Times New Roman" w:hAnsi="Times New Roman"/>
      <w:color w:val="0000FF"/>
      <w:sz w:val="24"/>
      <w:szCs w:val="24"/>
    </w:rPr>
  </w:style>
  <w:style w:type="paragraph" w:customStyle="1" w:styleId="xl81">
    <w:name w:val="xl81"/>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2">
    <w:name w:val="xl82"/>
    <w:basedOn w:val="Normal"/>
    <w:rsid w:val="008B6A4B"/>
    <w:pP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83">
    <w:name w:val="xl83"/>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4">
    <w:name w:val="xl84"/>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rPr>
  </w:style>
  <w:style w:type="paragraph" w:customStyle="1" w:styleId="xl85">
    <w:name w:val="xl85"/>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u w:val="single"/>
    </w:rPr>
  </w:style>
  <w:style w:type="paragraph" w:customStyle="1" w:styleId="xl86">
    <w:name w:val="xl86"/>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87">
    <w:name w:val="xl87"/>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8">
    <w:name w:val="xl88"/>
    <w:basedOn w:val="Normal"/>
    <w:rsid w:val="008B6A4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89">
    <w:name w:val="xl89"/>
    <w:basedOn w:val="Normal"/>
    <w:rsid w:val="008B6A4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90">
    <w:name w:val="xl90"/>
    <w:basedOn w:val="Normal"/>
    <w:rsid w:val="008B6A4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91">
    <w:name w:val="xl91"/>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color w:val="0000FF"/>
      <w:sz w:val="24"/>
      <w:szCs w:val="24"/>
    </w:rPr>
  </w:style>
  <w:style w:type="paragraph" w:customStyle="1" w:styleId="xl92">
    <w:name w:val="xl92"/>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FF"/>
      <w:sz w:val="24"/>
      <w:szCs w:val="24"/>
    </w:rPr>
  </w:style>
  <w:style w:type="paragraph" w:customStyle="1" w:styleId="xl93">
    <w:name w:val="xl93"/>
    <w:basedOn w:val="Normal"/>
    <w:rsid w:val="008B6A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94">
    <w:name w:val="xl94"/>
    <w:basedOn w:val="Normal"/>
    <w:rsid w:val="008B6A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olor w:val="0000FF"/>
      <w:sz w:val="24"/>
      <w:szCs w:val="24"/>
    </w:rPr>
  </w:style>
  <w:style w:type="paragraph" w:customStyle="1" w:styleId="xl95">
    <w:name w:val="xl95"/>
    <w:basedOn w:val="Normal"/>
    <w:rsid w:val="008B6A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olor w:val="0000FF"/>
      <w:sz w:val="24"/>
      <w:szCs w:val="24"/>
    </w:rPr>
  </w:style>
  <w:style w:type="paragraph" w:customStyle="1" w:styleId="xl96">
    <w:name w:val="xl96"/>
    <w:basedOn w:val="Normal"/>
    <w:rsid w:val="008B6A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97">
    <w:name w:val="xl97"/>
    <w:basedOn w:val="Normal"/>
    <w:rsid w:val="008B6A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8">
    <w:name w:val="xl98"/>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000000"/>
      <w:sz w:val="24"/>
      <w:szCs w:val="24"/>
    </w:rPr>
  </w:style>
  <w:style w:type="paragraph" w:customStyle="1" w:styleId="xl99">
    <w:name w:val="xl99"/>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00">
    <w:name w:val="xl100"/>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101">
    <w:name w:val="xl101"/>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02">
    <w:name w:val="xl102"/>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103">
    <w:name w:val="xl103"/>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0000FF"/>
      <w:sz w:val="24"/>
      <w:szCs w:val="24"/>
    </w:rPr>
  </w:style>
  <w:style w:type="paragraph" w:customStyle="1" w:styleId="xl104">
    <w:name w:val="xl104"/>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105">
    <w:name w:val="xl105"/>
    <w:basedOn w:val="Normal"/>
    <w:rsid w:val="008B6A4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106">
    <w:name w:val="xl106"/>
    <w:basedOn w:val="Normal"/>
    <w:rsid w:val="008B6A4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107">
    <w:name w:val="xl107"/>
    <w:basedOn w:val="Normal"/>
    <w:rsid w:val="008B6A4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108">
    <w:name w:val="xl108"/>
    <w:basedOn w:val="Normal"/>
    <w:rsid w:val="008B6A4B"/>
    <w:pP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9">
    <w:name w:val="xl109"/>
    <w:basedOn w:val="Normal"/>
    <w:rsid w:val="008B6A4B"/>
    <w:pPr>
      <w:spacing w:before="100" w:beforeAutospacing="1" w:after="100" w:afterAutospacing="1" w:line="240" w:lineRule="auto"/>
    </w:pPr>
    <w:rPr>
      <w:rFonts w:ascii="Times New Roman" w:eastAsia="Times New Roman" w:hAnsi="Times New Roman"/>
      <w:sz w:val="24"/>
      <w:szCs w:val="24"/>
    </w:rPr>
  </w:style>
  <w:style w:type="paragraph" w:customStyle="1" w:styleId="xl110">
    <w:name w:val="xl110"/>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rPr>
  </w:style>
  <w:style w:type="paragraph" w:customStyle="1" w:styleId="xl111">
    <w:name w:val="xl111"/>
    <w:basedOn w:val="Normal"/>
    <w:rsid w:val="008B6A4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12">
    <w:name w:val="xl112"/>
    <w:basedOn w:val="Normal"/>
    <w:rsid w:val="008B6A4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13">
    <w:name w:val="xl113"/>
    <w:basedOn w:val="Normal"/>
    <w:rsid w:val="008B6A4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14">
    <w:name w:val="xl114"/>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15">
    <w:name w:val="xl115"/>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rPr>
  </w:style>
  <w:style w:type="paragraph" w:customStyle="1" w:styleId="xl116">
    <w:name w:val="xl116"/>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rPr>
  </w:style>
  <w:style w:type="paragraph" w:customStyle="1" w:styleId="xl117">
    <w:name w:val="xl117"/>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18">
    <w:name w:val="xl118"/>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119">
    <w:name w:val="xl119"/>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0">
    <w:name w:val="xl120"/>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olor w:val="FF0000"/>
      <w:sz w:val="24"/>
      <w:szCs w:val="24"/>
    </w:rPr>
  </w:style>
  <w:style w:type="paragraph" w:customStyle="1" w:styleId="xl121">
    <w:name w:val="xl121"/>
    <w:basedOn w:val="Normal"/>
    <w:rsid w:val="008B6A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22">
    <w:name w:val="xl122"/>
    <w:basedOn w:val="Normal"/>
    <w:rsid w:val="008B6A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123">
    <w:name w:val="xl123"/>
    <w:basedOn w:val="Normal"/>
    <w:rsid w:val="008B6A4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124">
    <w:name w:val="xl124"/>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color w:val="FF0000"/>
      <w:sz w:val="24"/>
      <w:szCs w:val="24"/>
    </w:rPr>
  </w:style>
  <w:style w:type="paragraph" w:customStyle="1" w:styleId="xl125">
    <w:name w:val="xl125"/>
    <w:basedOn w:val="Normal"/>
    <w:rsid w:val="008B6A4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olor w:val="000000"/>
      <w:sz w:val="24"/>
      <w:szCs w:val="24"/>
    </w:rPr>
  </w:style>
  <w:style w:type="paragraph" w:customStyle="1" w:styleId="xl126">
    <w:name w:val="xl126"/>
    <w:basedOn w:val="Normal"/>
    <w:rsid w:val="008B6A4B"/>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FF"/>
      <w:sz w:val="24"/>
      <w:szCs w:val="24"/>
    </w:rPr>
  </w:style>
  <w:style w:type="paragraph" w:customStyle="1" w:styleId="xl127">
    <w:name w:val="xl127"/>
    <w:basedOn w:val="Normal"/>
    <w:rsid w:val="008B6A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b/>
      <w:bCs/>
      <w:color w:val="0000FF"/>
      <w:sz w:val="24"/>
      <w:szCs w:val="24"/>
    </w:rPr>
  </w:style>
  <w:style w:type="paragraph" w:customStyle="1" w:styleId="xl128">
    <w:name w:val="xl128"/>
    <w:basedOn w:val="Normal"/>
    <w:rsid w:val="008B6A4B"/>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FF"/>
      <w:sz w:val="24"/>
      <w:szCs w:val="24"/>
    </w:rPr>
  </w:style>
  <w:style w:type="paragraph" w:customStyle="1" w:styleId="xl129">
    <w:name w:val="xl129"/>
    <w:basedOn w:val="Normal"/>
    <w:rsid w:val="008B6A4B"/>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30">
    <w:name w:val="xl130"/>
    <w:basedOn w:val="Normal"/>
    <w:rsid w:val="008B6A4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31">
    <w:name w:val="xl131"/>
    <w:basedOn w:val="Normal"/>
    <w:rsid w:val="008B6A4B"/>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32">
    <w:name w:val="xl132"/>
    <w:basedOn w:val="Normal"/>
    <w:rsid w:val="008B6A4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33">
    <w:name w:val="xl133"/>
    <w:basedOn w:val="Normal"/>
    <w:rsid w:val="008B6A4B"/>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34">
    <w:name w:val="xl134"/>
    <w:basedOn w:val="Normal"/>
    <w:rsid w:val="008B6A4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35">
    <w:name w:val="xl135"/>
    <w:basedOn w:val="Normal"/>
    <w:rsid w:val="008B6A4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136">
    <w:name w:val="xl136"/>
    <w:basedOn w:val="Normal"/>
    <w:rsid w:val="008B6A4B"/>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137">
    <w:name w:val="xl137"/>
    <w:basedOn w:val="Normal"/>
    <w:rsid w:val="008B6A4B"/>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FF"/>
      <w:sz w:val="24"/>
      <w:szCs w:val="24"/>
    </w:rPr>
  </w:style>
  <w:style w:type="paragraph" w:customStyle="1" w:styleId="xl138">
    <w:name w:val="xl138"/>
    <w:basedOn w:val="Normal"/>
    <w:rsid w:val="008B6A4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rPr>
  </w:style>
  <w:style w:type="paragraph" w:customStyle="1" w:styleId="xl139">
    <w:name w:val="xl139"/>
    <w:basedOn w:val="Normal"/>
    <w:rsid w:val="008B6A4B"/>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rPr>
  </w:style>
  <w:style w:type="paragraph" w:customStyle="1" w:styleId="xl140">
    <w:name w:val="xl140"/>
    <w:basedOn w:val="Normal"/>
    <w:rsid w:val="008B6A4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rPr>
  </w:style>
  <w:style w:type="paragraph" w:customStyle="1" w:styleId="xl141">
    <w:name w:val="xl141"/>
    <w:basedOn w:val="Normal"/>
    <w:rsid w:val="008B6A4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rPr>
  </w:style>
  <w:style w:type="paragraph" w:customStyle="1" w:styleId="xl142">
    <w:name w:val="xl142"/>
    <w:basedOn w:val="Normal"/>
    <w:rsid w:val="008B6A4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rPr>
  </w:style>
  <w:style w:type="paragraph" w:customStyle="1" w:styleId="xl143">
    <w:name w:val="xl143"/>
    <w:basedOn w:val="Normal"/>
    <w:rsid w:val="008B6A4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144">
    <w:name w:val="xl144"/>
    <w:basedOn w:val="Normal"/>
    <w:rsid w:val="008B6A4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rPr>
  </w:style>
  <w:style w:type="paragraph" w:customStyle="1" w:styleId="xl145">
    <w:name w:val="xl145"/>
    <w:basedOn w:val="Normal"/>
    <w:rsid w:val="008B6A4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146">
    <w:name w:val="xl146"/>
    <w:basedOn w:val="Normal"/>
    <w:rsid w:val="008B6A4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rPr>
  </w:style>
  <w:style w:type="paragraph" w:customStyle="1" w:styleId="xl147">
    <w:name w:val="xl147"/>
    <w:basedOn w:val="Normal"/>
    <w:rsid w:val="008B6A4B"/>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rPr>
  </w:style>
  <w:style w:type="paragraph" w:customStyle="1" w:styleId="xl148">
    <w:name w:val="xl148"/>
    <w:basedOn w:val="Normal"/>
    <w:rsid w:val="008B6A4B"/>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olor w:val="0000FF"/>
      <w:sz w:val="24"/>
      <w:szCs w:val="24"/>
    </w:rPr>
  </w:style>
  <w:style w:type="paragraph" w:customStyle="1" w:styleId="xl149">
    <w:name w:val="xl149"/>
    <w:basedOn w:val="Normal"/>
    <w:rsid w:val="008B6A4B"/>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olor w:val="0000FF"/>
      <w:sz w:val="24"/>
      <w:szCs w:val="24"/>
    </w:rPr>
  </w:style>
  <w:style w:type="paragraph" w:customStyle="1" w:styleId="xl150">
    <w:name w:val="xl150"/>
    <w:basedOn w:val="Normal"/>
    <w:rsid w:val="008B6A4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51">
    <w:name w:val="xl151"/>
    <w:basedOn w:val="Normal"/>
    <w:rsid w:val="008B6A4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sz w:val="24"/>
      <w:szCs w:val="24"/>
    </w:rPr>
  </w:style>
  <w:style w:type="paragraph" w:customStyle="1" w:styleId="xl152">
    <w:name w:val="xl152"/>
    <w:basedOn w:val="Normal"/>
    <w:rsid w:val="008B6A4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53">
    <w:name w:val="xl153"/>
    <w:basedOn w:val="Normal"/>
    <w:rsid w:val="008B6A4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54">
    <w:name w:val="xl154"/>
    <w:basedOn w:val="Normal"/>
    <w:rsid w:val="008B6A4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rPr>
  </w:style>
  <w:style w:type="paragraph" w:customStyle="1" w:styleId="xl155">
    <w:name w:val="xl155"/>
    <w:basedOn w:val="Normal"/>
    <w:rsid w:val="008B6A4B"/>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FF"/>
      <w:sz w:val="24"/>
      <w:szCs w:val="24"/>
    </w:rPr>
  </w:style>
  <w:style w:type="paragraph" w:customStyle="1" w:styleId="xl156">
    <w:name w:val="xl156"/>
    <w:basedOn w:val="Normal"/>
    <w:rsid w:val="008B6A4B"/>
    <w:pPr>
      <w:pBdr>
        <w:top w:val="single" w:sz="8" w:space="0" w:color="auto"/>
        <w:left w:val="single" w:sz="4"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FF"/>
      <w:sz w:val="24"/>
      <w:szCs w:val="24"/>
    </w:rPr>
  </w:style>
  <w:style w:type="paragraph" w:customStyle="1" w:styleId="xl157">
    <w:name w:val="xl157"/>
    <w:basedOn w:val="Normal"/>
    <w:rsid w:val="008B6A4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158">
    <w:name w:val="xl158"/>
    <w:basedOn w:val="Normal"/>
    <w:rsid w:val="008B6A4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4"/>
      <w:szCs w:val="24"/>
    </w:rPr>
  </w:style>
  <w:style w:type="paragraph" w:customStyle="1" w:styleId="font25">
    <w:name w:val="font25"/>
    <w:basedOn w:val="Normal"/>
    <w:rsid w:val="007A6385"/>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font26">
    <w:name w:val="font26"/>
    <w:basedOn w:val="Normal"/>
    <w:rsid w:val="007A6385"/>
    <w:pPr>
      <w:spacing w:before="100" w:beforeAutospacing="1" w:after="100" w:afterAutospacing="1" w:line="240" w:lineRule="auto"/>
    </w:pPr>
    <w:rPr>
      <w:rFonts w:ascii="Times New Roman" w:eastAsia="Times New Roman" w:hAnsi="Times New Roman"/>
      <w:b/>
      <w:bCs/>
      <w:i/>
      <w:iCs/>
      <w:color w:val="000000"/>
      <w:sz w:val="24"/>
      <w:szCs w:val="24"/>
    </w:rPr>
  </w:style>
  <w:style w:type="paragraph" w:customStyle="1" w:styleId="font27">
    <w:name w:val="font27"/>
    <w:basedOn w:val="Normal"/>
    <w:rsid w:val="007A6385"/>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font28">
    <w:name w:val="font28"/>
    <w:basedOn w:val="Normal"/>
    <w:rsid w:val="007A6385"/>
    <w:pPr>
      <w:spacing w:before="100" w:beforeAutospacing="1" w:after="100" w:afterAutospacing="1" w:line="240" w:lineRule="auto"/>
    </w:pPr>
    <w:rPr>
      <w:rFonts w:ascii="Times New Roman" w:eastAsia="Times New Roman" w:hAnsi="Times New Roman"/>
      <w:b/>
      <w:bCs/>
      <w:color w:val="000000"/>
      <w:sz w:val="20"/>
      <w:szCs w:val="20"/>
    </w:rPr>
  </w:style>
  <w:style w:type="paragraph" w:customStyle="1" w:styleId="font29">
    <w:name w:val="font29"/>
    <w:basedOn w:val="Normal"/>
    <w:rsid w:val="007A6385"/>
    <w:pPr>
      <w:spacing w:before="100" w:beforeAutospacing="1" w:after="100" w:afterAutospacing="1" w:line="240" w:lineRule="auto"/>
    </w:pPr>
    <w:rPr>
      <w:rFonts w:ascii="Times New Roman" w:eastAsia="Times New Roman" w:hAnsi="Times New Roman"/>
      <w:b/>
      <w:bCs/>
      <w:color w:val="0000FF"/>
      <w:sz w:val="24"/>
      <w:szCs w:val="24"/>
      <w:u w:val="single"/>
    </w:rPr>
  </w:style>
  <w:style w:type="paragraph" w:customStyle="1" w:styleId="xl159">
    <w:name w:val="xl159"/>
    <w:basedOn w:val="Normal"/>
    <w:rsid w:val="007A63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60">
    <w:name w:val="xl160"/>
    <w:basedOn w:val="Normal"/>
    <w:rsid w:val="007A63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61">
    <w:name w:val="xl161"/>
    <w:basedOn w:val="Normal"/>
    <w:rsid w:val="007A6385"/>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62">
    <w:name w:val="xl162"/>
    <w:basedOn w:val="Normal"/>
    <w:rsid w:val="007A638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63">
    <w:name w:val="xl163"/>
    <w:basedOn w:val="Normal"/>
    <w:rsid w:val="007A6385"/>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0"/>
      <w:szCs w:val="20"/>
    </w:rPr>
  </w:style>
  <w:style w:type="paragraph" w:customStyle="1" w:styleId="xl164">
    <w:name w:val="xl164"/>
    <w:basedOn w:val="Normal"/>
    <w:rsid w:val="007A6385"/>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0"/>
      <w:szCs w:val="20"/>
    </w:rPr>
  </w:style>
  <w:style w:type="paragraph" w:customStyle="1" w:styleId="xl165">
    <w:name w:val="xl165"/>
    <w:basedOn w:val="Normal"/>
    <w:rsid w:val="007A638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0"/>
      <w:szCs w:val="20"/>
    </w:rPr>
  </w:style>
  <w:style w:type="paragraph" w:customStyle="1" w:styleId="xl166">
    <w:name w:val="xl166"/>
    <w:basedOn w:val="Normal"/>
    <w:rsid w:val="007A6385"/>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67">
    <w:name w:val="xl167"/>
    <w:basedOn w:val="Normal"/>
    <w:rsid w:val="007A638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68">
    <w:name w:val="xl168"/>
    <w:basedOn w:val="Normal"/>
    <w:rsid w:val="007A638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69">
    <w:name w:val="xl169"/>
    <w:basedOn w:val="Normal"/>
    <w:rsid w:val="007A638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70">
    <w:name w:val="xl170"/>
    <w:basedOn w:val="Normal"/>
    <w:rsid w:val="007A6385"/>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71">
    <w:name w:val="xl171"/>
    <w:basedOn w:val="Normal"/>
    <w:rsid w:val="007A6385"/>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72">
    <w:name w:val="xl172"/>
    <w:basedOn w:val="Normal"/>
    <w:rsid w:val="007A6385"/>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73">
    <w:name w:val="xl173"/>
    <w:basedOn w:val="Normal"/>
    <w:rsid w:val="007A638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0"/>
      <w:szCs w:val="20"/>
    </w:rPr>
  </w:style>
  <w:style w:type="paragraph" w:customStyle="1" w:styleId="xl174">
    <w:name w:val="xl174"/>
    <w:basedOn w:val="Normal"/>
    <w:rsid w:val="007A6385"/>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FF"/>
      <w:sz w:val="20"/>
      <w:szCs w:val="20"/>
    </w:rPr>
  </w:style>
  <w:style w:type="paragraph" w:customStyle="1" w:styleId="xl175">
    <w:name w:val="xl175"/>
    <w:basedOn w:val="Normal"/>
    <w:rsid w:val="007A63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0"/>
      <w:szCs w:val="20"/>
    </w:rPr>
  </w:style>
  <w:style w:type="paragraph" w:customStyle="1" w:styleId="xl176">
    <w:name w:val="xl176"/>
    <w:basedOn w:val="Normal"/>
    <w:rsid w:val="007A638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0"/>
      <w:szCs w:val="20"/>
    </w:rPr>
  </w:style>
  <w:style w:type="paragraph" w:customStyle="1" w:styleId="xl177">
    <w:name w:val="xl177"/>
    <w:basedOn w:val="Normal"/>
    <w:rsid w:val="007A63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0"/>
      <w:szCs w:val="20"/>
    </w:rPr>
  </w:style>
  <w:style w:type="paragraph" w:customStyle="1" w:styleId="xl178">
    <w:name w:val="xl178"/>
    <w:basedOn w:val="Normal"/>
    <w:rsid w:val="007A6385"/>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79">
    <w:name w:val="xl179"/>
    <w:basedOn w:val="Normal"/>
    <w:rsid w:val="007A6385"/>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80">
    <w:name w:val="xl180"/>
    <w:basedOn w:val="Normal"/>
    <w:rsid w:val="007A6385"/>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81">
    <w:name w:val="xl181"/>
    <w:basedOn w:val="Normal"/>
    <w:rsid w:val="007A638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182">
    <w:name w:val="xl182"/>
    <w:basedOn w:val="Normal"/>
    <w:rsid w:val="007A638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183">
    <w:name w:val="xl183"/>
    <w:basedOn w:val="Normal"/>
    <w:rsid w:val="007A63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FF"/>
      <w:sz w:val="24"/>
      <w:szCs w:val="24"/>
    </w:rPr>
  </w:style>
  <w:style w:type="paragraph" w:customStyle="1" w:styleId="xl184">
    <w:name w:val="xl184"/>
    <w:basedOn w:val="Normal"/>
    <w:rsid w:val="007A638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85">
    <w:name w:val="xl185"/>
    <w:basedOn w:val="Normal"/>
    <w:rsid w:val="007D767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olor w:val="0000FF"/>
      <w:sz w:val="20"/>
      <w:szCs w:val="20"/>
      <w:lang w:val="vi-VN" w:eastAsia="vi-VN"/>
    </w:rPr>
  </w:style>
  <w:style w:type="paragraph" w:customStyle="1" w:styleId="xl186">
    <w:name w:val="xl186"/>
    <w:basedOn w:val="Normal"/>
    <w:rsid w:val="007D767B"/>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olor w:val="0000FF"/>
      <w:sz w:val="20"/>
      <w:szCs w:val="20"/>
      <w:lang w:val="vi-VN" w:eastAsia="vi-VN"/>
    </w:rPr>
  </w:style>
  <w:style w:type="paragraph" w:customStyle="1" w:styleId="xl187">
    <w:name w:val="xl187"/>
    <w:basedOn w:val="Normal"/>
    <w:rsid w:val="007D76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vi-VN" w:eastAsia="vi-VN"/>
    </w:rPr>
  </w:style>
  <w:style w:type="paragraph" w:customStyle="1" w:styleId="xl188">
    <w:name w:val="xl188"/>
    <w:basedOn w:val="Normal"/>
    <w:rsid w:val="007D767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vi-VN" w:eastAsia="vi-VN"/>
    </w:rPr>
  </w:style>
  <w:style w:type="paragraph" w:customStyle="1" w:styleId="xl189">
    <w:name w:val="xl189"/>
    <w:basedOn w:val="Normal"/>
    <w:rsid w:val="007D76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val="vi-VN" w:eastAsia="vi-VN"/>
    </w:rPr>
  </w:style>
  <w:style w:type="character" w:styleId="UnresolvedMention">
    <w:name w:val="Unresolved Mention"/>
    <w:basedOn w:val="DefaultParagraphFont"/>
    <w:uiPriority w:val="99"/>
    <w:semiHidden/>
    <w:unhideWhenUsed/>
    <w:rsid w:val="000F150F"/>
    <w:rPr>
      <w:color w:val="605E5C"/>
      <w:shd w:val="clear" w:color="auto" w:fill="E1DFDD"/>
    </w:rPr>
  </w:style>
  <w:style w:type="paragraph" w:styleId="Revision">
    <w:name w:val="Revision"/>
    <w:hidden/>
    <w:uiPriority w:val="99"/>
    <w:semiHidden/>
    <w:rsid w:val="00A20B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297">
      <w:bodyDiv w:val="1"/>
      <w:marLeft w:val="0"/>
      <w:marRight w:val="0"/>
      <w:marTop w:val="0"/>
      <w:marBottom w:val="0"/>
      <w:divBdr>
        <w:top w:val="none" w:sz="0" w:space="0" w:color="auto"/>
        <w:left w:val="none" w:sz="0" w:space="0" w:color="auto"/>
        <w:bottom w:val="none" w:sz="0" w:space="0" w:color="auto"/>
        <w:right w:val="none" w:sz="0" w:space="0" w:color="auto"/>
      </w:divBdr>
    </w:div>
    <w:div w:id="120463700">
      <w:bodyDiv w:val="1"/>
      <w:marLeft w:val="0"/>
      <w:marRight w:val="0"/>
      <w:marTop w:val="0"/>
      <w:marBottom w:val="0"/>
      <w:divBdr>
        <w:top w:val="none" w:sz="0" w:space="0" w:color="auto"/>
        <w:left w:val="none" w:sz="0" w:space="0" w:color="auto"/>
        <w:bottom w:val="none" w:sz="0" w:space="0" w:color="auto"/>
        <w:right w:val="none" w:sz="0" w:space="0" w:color="auto"/>
      </w:divBdr>
    </w:div>
    <w:div w:id="149251451">
      <w:bodyDiv w:val="1"/>
      <w:marLeft w:val="0"/>
      <w:marRight w:val="0"/>
      <w:marTop w:val="0"/>
      <w:marBottom w:val="0"/>
      <w:divBdr>
        <w:top w:val="none" w:sz="0" w:space="0" w:color="auto"/>
        <w:left w:val="none" w:sz="0" w:space="0" w:color="auto"/>
        <w:bottom w:val="none" w:sz="0" w:space="0" w:color="auto"/>
        <w:right w:val="none" w:sz="0" w:space="0" w:color="auto"/>
      </w:divBdr>
    </w:div>
    <w:div w:id="222839963">
      <w:bodyDiv w:val="1"/>
      <w:marLeft w:val="0"/>
      <w:marRight w:val="0"/>
      <w:marTop w:val="0"/>
      <w:marBottom w:val="0"/>
      <w:divBdr>
        <w:top w:val="none" w:sz="0" w:space="0" w:color="auto"/>
        <w:left w:val="none" w:sz="0" w:space="0" w:color="auto"/>
        <w:bottom w:val="none" w:sz="0" w:space="0" w:color="auto"/>
        <w:right w:val="none" w:sz="0" w:space="0" w:color="auto"/>
      </w:divBdr>
    </w:div>
    <w:div w:id="503978624">
      <w:bodyDiv w:val="1"/>
      <w:marLeft w:val="0"/>
      <w:marRight w:val="0"/>
      <w:marTop w:val="0"/>
      <w:marBottom w:val="0"/>
      <w:divBdr>
        <w:top w:val="none" w:sz="0" w:space="0" w:color="auto"/>
        <w:left w:val="none" w:sz="0" w:space="0" w:color="auto"/>
        <w:bottom w:val="none" w:sz="0" w:space="0" w:color="auto"/>
        <w:right w:val="none" w:sz="0" w:space="0" w:color="auto"/>
      </w:divBdr>
    </w:div>
    <w:div w:id="531648936">
      <w:bodyDiv w:val="1"/>
      <w:marLeft w:val="0"/>
      <w:marRight w:val="0"/>
      <w:marTop w:val="0"/>
      <w:marBottom w:val="0"/>
      <w:divBdr>
        <w:top w:val="none" w:sz="0" w:space="0" w:color="auto"/>
        <w:left w:val="none" w:sz="0" w:space="0" w:color="auto"/>
        <w:bottom w:val="none" w:sz="0" w:space="0" w:color="auto"/>
        <w:right w:val="none" w:sz="0" w:space="0" w:color="auto"/>
      </w:divBdr>
    </w:div>
    <w:div w:id="541601869">
      <w:bodyDiv w:val="1"/>
      <w:marLeft w:val="0"/>
      <w:marRight w:val="0"/>
      <w:marTop w:val="0"/>
      <w:marBottom w:val="0"/>
      <w:divBdr>
        <w:top w:val="none" w:sz="0" w:space="0" w:color="auto"/>
        <w:left w:val="none" w:sz="0" w:space="0" w:color="auto"/>
        <w:bottom w:val="none" w:sz="0" w:space="0" w:color="auto"/>
        <w:right w:val="none" w:sz="0" w:space="0" w:color="auto"/>
      </w:divBdr>
    </w:div>
    <w:div w:id="557978198">
      <w:bodyDiv w:val="1"/>
      <w:marLeft w:val="0"/>
      <w:marRight w:val="0"/>
      <w:marTop w:val="0"/>
      <w:marBottom w:val="0"/>
      <w:divBdr>
        <w:top w:val="none" w:sz="0" w:space="0" w:color="auto"/>
        <w:left w:val="none" w:sz="0" w:space="0" w:color="auto"/>
        <w:bottom w:val="none" w:sz="0" w:space="0" w:color="auto"/>
        <w:right w:val="none" w:sz="0" w:space="0" w:color="auto"/>
      </w:divBdr>
    </w:div>
    <w:div w:id="697316664">
      <w:bodyDiv w:val="1"/>
      <w:marLeft w:val="0"/>
      <w:marRight w:val="0"/>
      <w:marTop w:val="0"/>
      <w:marBottom w:val="0"/>
      <w:divBdr>
        <w:top w:val="none" w:sz="0" w:space="0" w:color="auto"/>
        <w:left w:val="none" w:sz="0" w:space="0" w:color="auto"/>
        <w:bottom w:val="none" w:sz="0" w:space="0" w:color="auto"/>
        <w:right w:val="none" w:sz="0" w:space="0" w:color="auto"/>
      </w:divBdr>
    </w:div>
    <w:div w:id="981470298">
      <w:bodyDiv w:val="1"/>
      <w:marLeft w:val="0"/>
      <w:marRight w:val="0"/>
      <w:marTop w:val="0"/>
      <w:marBottom w:val="0"/>
      <w:divBdr>
        <w:top w:val="none" w:sz="0" w:space="0" w:color="auto"/>
        <w:left w:val="none" w:sz="0" w:space="0" w:color="auto"/>
        <w:bottom w:val="none" w:sz="0" w:space="0" w:color="auto"/>
        <w:right w:val="none" w:sz="0" w:space="0" w:color="auto"/>
      </w:divBdr>
    </w:div>
    <w:div w:id="1002242691">
      <w:bodyDiv w:val="1"/>
      <w:marLeft w:val="0"/>
      <w:marRight w:val="0"/>
      <w:marTop w:val="0"/>
      <w:marBottom w:val="0"/>
      <w:divBdr>
        <w:top w:val="none" w:sz="0" w:space="0" w:color="auto"/>
        <w:left w:val="none" w:sz="0" w:space="0" w:color="auto"/>
        <w:bottom w:val="none" w:sz="0" w:space="0" w:color="auto"/>
        <w:right w:val="none" w:sz="0" w:space="0" w:color="auto"/>
      </w:divBdr>
    </w:div>
    <w:div w:id="1091199159">
      <w:bodyDiv w:val="1"/>
      <w:marLeft w:val="0"/>
      <w:marRight w:val="0"/>
      <w:marTop w:val="0"/>
      <w:marBottom w:val="0"/>
      <w:divBdr>
        <w:top w:val="none" w:sz="0" w:space="0" w:color="auto"/>
        <w:left w:val="none" w:sz="0" w:space="0" w:color="auto"/>
        <w:bottom w:val="none" w:sz="0" w:space="0" w:color="auto"/>
        <w:right w:val="none" w:sz="0" w:space="0" w:color="auto"/>
      </w:divBdr>
    </w:div>
    <w:div w:id="1384525940">
      <w:bodyDiv w:val="1"/>
      <w:marLeft w:val="0"/>
      <w:marRight w:val="0"/>
      <w:marTop w:val="0"/>
      <w:marBottom w:val="0"/>
      <w:divBdr>
        <w:top w:val="none" w:sz="0" w:space="0" w:color="auto"/>
        <w:left w:val="none" w:sz="0" w:space="0" w:color="auto"/>
        <w:bottom w:val="none" w:sz="0" w:space="0" w:color="auto"/>
        <w:right w:val="none" w:sz="0" w:space="0" w:color="auto"/>
      </w:divBdr>
    </w:div>
    <w:div w:id="1408113767">
      <w:bodyDiv w:val="1"/>
      <w:marLeft w:val="0"/>
      <w:marRight w:val="0"/>
      <w:marTop w:val="0"/>
      <w:marBottom w:val="0"/>
      <w:divBdr>
        <w:top w:val="none" w:sz="0" w:space="0" w:color="auto"/>
        <w:left w:val="none" w:sz="0" w:space="0" w:color="auto"/>
        <w:bottom w:val="none" w:sz="0" w:space="0" w:color="auto"/>
        <w:right w:val="none" w:sz="0" w:space="0" w:color="auto"/>
      </w:divBdr>
    </w:div>
    <w:div w:id="1488396550">
      <w:bodyDiv w:val="1"/>
      <w:marLeft w:val="0"/>
      <w:marRight w:val="0"/>
      <w:marTop w:val="0"/>
      <w:marBottom w:val="0"/>
      <w:divBdr>
        <w:top w:val="none" w:sz="0" w:space="0" w:color="auto"/>
        <w:left w:val="none" w:sz="0" w:space="0" w:color="auto"/>
        <w:bottom w:val="none" w:sz="0" w:space="0" w:color="auto"/>
        <w:right w:val="none" w:sz="0" w:space="0" w:color="auto"/>
      </w:divBdr>
    </w:div>
    <w:div w:id="1499729401">
      <w:bodyDiv w:val="1"/>
      <w:marLeft w:val="0"/>
      <w:marRight w:val="0"/>
      <w:marTop w:val="0"/>
      <w:marBottom w:val="0"/>
      <w:divBdr>
        <w:top w:val="none" w:sz="0" w:space="0" w:color="auto"/>
        <w:left w:val="none" w:sz="0" w:space="0" w:color="auto"/>
        <w:bottom w:val="none" w:sz="0" w:space="0" w:color="auto"/>
        <w:right w:val="none" w:sz="0" w:space="0" w:color="auto"/>
      </w:divBdr>
    </w:div>
    <w:div w:id="1584335519">
      <w:bodyDiv w:val="1"/>
      <w:marLeft w:val="0"/>
      <w:marRight w:val="0"/>
      <w:marTop w:val="0"/>
      <w:marBottom w:val="0"/>
      <w:divBdr>
        <w:top w:val="none" w:sz="0" w:space="0" w:color="auto"/>
        <w:left w:val="none" w:sz="0" w:space="0" w:color="auto"/>
        <w:bottom w:val="none" w:sz="0" w:space="0" w:color="auto"/>
        <w:right w:val="none" w:sz="0" w:space="0" w:color="auto"/>
      </w:divBdr>
    </w:div>
    <w:div w:id="1624996815">
      <w:bodyDiv w:val="1"/>
      <w:marLeft w:val="0"/>
      <w:marRight w:val="0"/>
      <w:marTop w:val="0"/>
      <w:marBottom w:val="0"/>
      <w:divBdr>
        <w:top w:val="none" w:sz="0" w:space="0" w:color="auto"/>
        <w:left w:val="none" w:sz="0" w:space="0" w:color="auto"/>
        <w:bottom w:val="none" w:sz="0" w:space="0" w:color="auto"/>
        <w:right w:val="none" w:sz="0" w:space="0" w:color="auto"/>
      </w:divBdr>
    </w:div>
    <w:div w:id="1703676428">
      <w:bodyDiv w:val="1"/>
      <w:marLeft w:val="0"/>
      <w:marRight w:val="0"/>
      <w:marTop w:val="0"/>
      <w:marBottom w:val="0"/>
      <w:divBdr>
        <w:top w:val="none" w:sz="0" w:space="0" w:color="auto"/>
        <w:left w:val="none" w:sz="0" w:space="0" w:color="auto"/>
        <w:bottom w:val="none" w:sz="0" w:space="0" w:color="auto"/>
        <w:right w:val="none" w:sz="0" w:space="0" w:color="auto"/>
      </w:divBdr>
    </w:div>
    <w:div w:id="1722554745">
      <w:bodyDiv w:val="1"/>
      <w:marLeft w:val="0"/>
      <w:marRight w:val="0"/>
      <w:marTop w:val="0"/>
      <w:marBottom w:val="0"/>
      <w:divBdr>
        <w:top w:val="none" w:sz="0" w:space="0" w:color="auto"/>
        <w:left w:val="none" w:sz="0" w:space="0" w:color="auto"/>
        <w:bottom w:val="none" w:sz="0" w:space="0" w:color="auto"/>
        <w:right w:val="none" w:sz="0" w:space="0" w:color="auto"/>
      </w:divBdr>
    </w:div>
    <w:div w:id="1747458140">
      <w:bodyDiv w:val="1"/>
      <w:marLeft w:val="0"/>
      <w:marRight w:val="0"/>
      <w:marTop w:val="0"/>
      <w:marBottom w:val="0"/>
      <w:divBdr>
        <w:top w:val="none" w:sz="0" w:space="0" w:color="auto"/>
        <w:left w:val="none" w:sz="0" w:space="0" w:color="auto"/>
        <w:bottom w:val="none" w:sz="0" w:space="0" w:color="auto"/>
        <w:right w:val="none" w:sz="0" w:space="0" w:color="auto"/>
      </w:divBdr>
    </w:div>
    <w:div w:id="1779257881">
      <w:bodyDiv w:val="1"/>
      <w:marLeft w:val="0"/>
      <w:marRight w:val="0"/>
      <w:marTop w:val="0"/>
      <w:marBottom w:val="0"/>
      <w:divBdr>
        <w:top w:val="none" w:sz="0" w:space="0" w:color="auto"/>
        <w:left w:val="none" w:sz="0" w:space="0" w:color="auto"/>
        <w:bottom w:val="none" w:sz="0" w:space="0" w:color="auto"/>
        <w:right w:val="none" w:sz="0" w:space="0" w:color="auto"/>
      </w:divBdr>
    </w:div>
    <w:div w:id="1807161200">
      <w:bodyDiv w:val="1"/>
      <w:marLeft w:val="0"/>
      <w:marRight w:val="0"/>
      <w:marTop w:val="0"/>
      <w:marBottom w:val="0"/>
      <w:divBdr>
        <w:top w:val="none" w:sz="0" w:space="0" w:color="auto"/>
        <w:left w:val="none" w:sz="0" w:space="0" w:color="auto"/>
        <w:bottom w:val="none" w:sz="0" w:space="0" w:color="auto"/>
        <w:right w:val="none" w:sz="0" w:space="0" w:color="auto"/>
      </w:divBdr>
    </w:div>
    <w:div w:id="1979870603">
      <w:bodyDiv w:val="1"/>
      <w:marLeft w:val="0"/>
      <w:marRight w:val="0"/>
      <w:marTop w:val="0"/>
      <w:marBottom w:val="0"/>
      <w:divBdr>
        <w:top w:val="none" w:sz="0" w:space="0" w:color="auto"/>
        <w:left w:val="none" w:sz="0" w:space="0" w:color="auto"/>
        <w:bottom w:val="none" w:sz="0" w:space="0" w:color="auto"/>
        <w:right w:val="none" w:sz="0" w:space="0" w:color="auto"/>
      </w:divBdr>
    </w:div>
    <w:div w:id="1983534905">
      <w:bodyDiv w:val="1"/>
      <w:marLeft w:val="0"/>
      <w:marRight w:val="0"/>
      <w:marTop w:val="0"/>
      <w:marBottom w:val="0"/>
      <w:divBdr>
        <w:top w:val="none" w:sz="0" w:space="0" w:color="auto"/>
        <w:left w:val="none" w:sz="0" w:space="0" w:color="auto"/>
        <w:bottom w:val="none" w:sz="0" w:space="0" w:color="auto"/>
        <w:right w:val="none" w:sz="0" w:space="0" w:color="auto"/>
      </w:divBdr>
    </w:div>
    <w:div w:id="1996496006">
      <w:bodyDiv w:val="1"/>
      <w:marLeft w:val="0"/>
      <w:marRight w:val="0"/>
      <w:marTop w:val="0"/>
      <w:marBottom w:val="0"/>
      <w:divBdr>
        <w:top w:val="none" w:sz="0" w:space="0" w:color="auto"/>
        <w:left w:val="none" w:sz="0" w:space="0" w:color="auto"/>
        <w:bottom w:val="none" w:sz="0" w:space="0" w:color="auto"/>
        <w:right w:val="none" w:sz="0" w:space="0" w:color="auto"/>
      </w:divBdr>
    </w:div>
    <w:div w:id="2112241630">
      <w:bodyDiv w:val="1"/>
      <w:marLeft w:val="0"/>
      <w:marRight w:val="0"/>
      <w:marTop w:val="0"/>
      <w:marBottom w:val="0"/>
      <w:divBdr>
        <w:top w:val="none" w:sz="0" w:space="0" w:color="auto"/>
        <w:left w:val="none" w:sz="0" w:space="0" w:color="auto"/>
        <w:bottom w:val="none" w:sz="0" w:space="0" w:color="auto"/>
        <w:right w:val="none" w:sz="0" w:space="0" w:color="auto"/>
      </w:divBdr>
    </w:div>
    <w:div w:id="21321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C5927-C917-4B6C-8004-8F6ACDE2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5071</Words>
  <Characters>28908</Characters>
  <Application>Microsoft Office Word</Application>
  <DocSecurity>0</DocSecurity>
  <Lines>240</Lines>
  <Paragraphs>67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33912</CharactersWithSpaces>
  <SharedDoc>false</SharedDoc>
  <HLinks>
    <vt:vector size="48" baseType="variant">
      <vt:variant>
        <vt:i4>1441860</vt:i4>
      </vt:variant>
      <vt:variant>
        <vt:i4>21</vt:i4>
      </vt:variant>
      <vt:variant>
        <vt:i4>0</vt:i4>
      </vt:variant>
      <vt:variant>
        <vt:i4>5</vt:i4>
      </vt:variant>
      <vt:variant>
        <vt:lpwstr>https://thuvienphapluat.vn/van-ban/the-thao-y-te/thong-tu-14-2014-tt-byt-viec-chuyen-tuyen-giua-co-so-kham-chua-benh-228285.aspx</vt:lpwstr>
      </vt:variant>
      <vt:variant>
        <vt:lpwstr/>
      </vt:variant>
      <vt:variant>
        <vt:i4>1441860</vt:i4>
      </vt:variant>
      <vt:variant>
        <vt:i4>18</vt:i4>
      </vt:variant>
      <vt:variant>
        <vt:i4>0</vt:i4>
      </vt:variant>
      <vt:variant>
        <vt:i4>5</vt:i4>
      </vt:variant>
      <vt:variant>
        <vt:lpwstr>https://thuvienphapluat.vn/van-ban/the-thao-y-te/thong-tu-14-2014-tt-byt-viec-chuyen-tuyen-giua-co-so-kham-chua-benh-228285.aspx</vt:lpwstr>
      </vt:variant>
      <vt:variant>
        <vt:lpwstr/>
      </vt:variant>
      <vt:variant>
        <vt:i4>327774</vt:i4>
      </vt:variant>
      <vt:variant>
        <vt:i4>15</vt:i4>
      </vt:variant>
      <vt:variant>
        <vt:i4>0</vt:i4>
      </vt:variant>
      <vt:variant>
        <vt:i4>5</vt:i4>
      </vt:variant>
      <vt:variant>
        <vt:lpwstr>https://thuvienphapluat.vn/van-ban/tai-nguyen-moi-truong/quyet-dinh-43-2007-qd-byt-quy-che-quan-ly-chat-thai-y-te-60652.aspx</vt:lpwstr>
      </vt:variant>
      <vt:variant>
        <vt:lpwstr/>
      </vt:variant>
      <vt:variant>
        <vt:i4>5046348</vt:i4>
      </vt:variant>
      <vt:variant>
        <vt:i4>12</vt:i4>
      </vt:variant>
      <vt:variant>
        <vt:i4>0</vt:i4>
      </vt:variant>
      <vt:variant>
        <vt:i4>5</vt:i4>
      </vt:variant>
      <vt:variant>
        <vt:lpwstr>https://thuvienphapluat.vn/TCVN/tai-nguyen-moi-truong/tcvn-5938-2005-chat-luong-khong-khi-nong-do-toi-da-cho-phep-901875.aspx</vt:lpwstr>
      </vt:variant>
      <vt:variant>
        <vt:lpwstr/>
      </vt:variant>
      <vt:variant>
        <vt:i4>721012</vt:i4>
      </vt:variant>
      <vt:variant>
        <vt:i4>9</vt:i4>
      </vt:variant>
      <vt:variant>
        <vt:i4>0</vt:i4>
      </vt:variant>
      <vt:variant>
        <vt:i4>5</vt:i4>
      </vt:variant>
      <vt:variant>
        <vt:lpwstr>https://thukyluat.vn/vb/nghi-dinh-89-2018-nd-cp-huong-dan-luat-phong-chong-benh-truyen-nhiem-ve-kiem-dich-y-te-58b55.html</vt:lpwstr>
      </vt:variant>
      <vt:variant>
        <vt:lpwstr>dieu_42-1</vt:lpwstr>
      </vt:variant>
      <vt:variant>
        <vt:i4>721012</vt:i4>
      </vt:variant>
      <vt:variant>
        <vt:i4>6</vt:i4>
      </vt:variant>
      <vt:variant>
        <vt:i4>0</vt:i4>
      </vt:variant>
      <vt:variant>
        <vt:i4>5</vt:i4>
      </vt:variant>
      <vt:variant>
        <vt:lpwstr>https://thukyluat.vn/vb/nghi-dinh-89-2018-nd-cp-huong-dan-luat-phong-chong-benh-truyen-nhiem-ve-kiem-dich-y-te-58b55.html</vt:lpwstr>
      </vt:variant>
      <vt:variant>
        <vt:lpwstr>dieu_42-1</vt:lpwstr>
      </vt:variant>
      <vt:variant>
        <vt:i4>721012</vt:i4>
      </vt:variant>
      <vt:variant>
        <vt:i4>3</vt:i4>
      </vt:variant>
      <vt:variant>
        <vt:i4>0</vt:i4>
      </vt:variant>
      <vt:variant>
        <vt:i4>5</vt:i4>
      </vt:variant>
      <vt:variant>
        <vt:lpwstr>https://thukyluat.vn/vb/nghi-dinh-89-2018-nd-cp-huong-dan-luat-phong-chong-benh-truyen-nhiem-ve-kiem-dich-y-te-58b55.html</vt:lpwstr>
      </vt:variant>
      <vt:variant>
        <vt:lpwstr>dieu_42-1</vt:lpwstr>
      </vt:variant>
      <vt:variant>
        <vt:i4>721012</vt:i4>
      </vt:variant>
      <vt:variant>
        <vt:i4>0</vt:i4>
      </vt:variant>
      <vt:variant>
        <vt:i4>0</vt:i4>
      </vt:variant>
      <vt:variant>
        <vt:i4>5</vt:i4>
      </vt:variant>
      <vt:variant>
        <vt:lpwstr>https://thukyluat.vn/vb/nghi-dinh-89-2018-nd-cp-huong-dan-luat-phong-chong-benh-truyen-nhiem-ve-kiem-dich-y-te-58b55.html</vt:lpwstr>
      </vt:variant>
      <vt:variant>
        <vt:lpwstr>dieu_42-1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duy</dc:creator>
  <cp:keywords/>
  <cp:lastModifiedBy>Mai Ngọc</cp:lastModifiedBy>
  <cp:revision>19</cp:revision>
  <cp:lastPrinted>2020-11-09T01:18:00Z</cp:lastPrinted>
  <dcterms:created xsi:type="dcterms:W3CDTF">2026-02-04T02:42:00Z</dcterms:created>
  <dcterms:modified xsi:type="dcterms:W3CDTF">2026-02-05T07:48:00Z</dcterms:modified>
</cp:coreProperties>
</file>